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610" w:rsidRDefault="00F912C2" w:rsidP="00491B69">
      <w:r w:rsidRPr="00F912C2">
        <w:rPr>
          <w:rFonts w:ascii="Times New Roman" w:hAnsi="Times New Roman" w:cs="Times New Roman"/>
          <w:noProof/>
          <w:szCs w:val="20"/>
        </w:rPr>
        <w:drawing>
          <wp:anchor distT="0" distB="0" distL="114300" distR="114300" simplePos="0" relativeHeight="251659264" behindDoc="0" locked="0" layoutInCell="1" allowOverlap="1" wp14:anchorId="60C9F772" wp14:editId="3F26CA53">
            <wp:simplePos x="0" y="0"/>
            <wp:positionH relativeFrom="column">
              <wp:posOffset>2230120</wp:posOffset>
            </wp:positionH>
            <wp:positionV relativeFrom="paragraph">
              <wp:posOffset>-531495</wp:posOffset>
            </wp:positionV>
            <wp:extent cx="1087200" cy="626400"/>
            <wp:effectExtent l="0" t="0" r="0" b="2540"/>
            <wp:wrapNone/>
            <wp:docPr id="3" name="Image 3" descr="AS_ocean_ind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_ocean_indi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200" cy="62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7A3" w:rsidRDefault="007167A3" w:rsidP="000846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
        <w:jc w:val="center"/>
        <w:rPr>
          <w:b/>
          <w:bCs/>
          <w:szCs w:val="20"/>
        </w:rPr>
      </w:pPr>
    </w:p>
    <w:p w:rsidR="00084610" w:rsidRDefault="00CA4B9D" w:rsidP="000846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
        <w:jc w:val="center"/>
        <w:rPr>
          <w:b/>
          <w:bCs/>
          <w:szCs w:val="20"/>
        </w:rPr>
      </w:pPr>
      <w:r>
        <w:rPr>
          <w:b/>
          <w:bCs/>
          <w:szCs w:val="20"/>
        </w:rPr>
        <w:t xml:space="preserve">APPEL A PROJET RELATIF A LA SECURISATION DES ETABLISSEMENTS DE SANTE </w:t>
      </w:r>
      <w:r>
        <w:rPr>
          <w:b/>
          <w:bCs/>
          <w:szCs w:val="20"/>
        </w:rPr>
        <w:br/>
        <w:t xml:space="preserve">ET </w:t>
      </w:r>
      <w:r w:rsidR="00084610">
        <w:rPr>
          <w:b/>
          <w:bCs/>
          <w:szCs w:val="20"/>
        </w:rPr>
        <w:t>C</w:t>
      </w:r>
      <w:r w:rsidR="00084610" w:rsidRPr="00F062D9">
        <w:rPr>
          <w:b/>
          <w:bCs/>
          <w:szCs w:val="20"/>
        </w:rPr>
        <w:t>AHIER DES CHARGES DE SELECTION DES PROJETS</w:t>
      </w:r>
      <w:r w:rsidR="00084610">
        <w:rPr>
          <w:b/>
          <w:bCs/>
          <w:szCs w:val="20"/>
        </w:rPr>
        <w:t>.</w:t>
      </w:r>
    </w:p>
    <w:p w:rsidR="007167A3" w:rsidRDefault="007167A3" w:rsidP="00084610">
      <w:pPr>
        <w:pBdr>
          <w:top w:val="single" w:sz="4" w:space="1" w:color="auto"/>
          <w:left w:val="single" w:sz="4" w:space="4" w:color="auto"/>
          <w:bottom w:val="single" w:sz="4" w:space="1" w:color="auto"/>
          <w:right w:val="single" w:sz="4" w:space="4" w:color="auto"/>
        </w:pBdr>
        <w:shd w:val="clear" w:color="auto" w:fill="F2F2F2" w:themeFill="background1" w:themeFillShade="F2"/>
        <w:spacing w:before="20"/>
        <w:jc w:val="center"/>
        <w:rPr>
          <w:b/>
          <w:bCs/>
          <w:szCs w:val="20"/>
        </w:rPr>
      </w:pPr>
    </w:p>
    <w:p w:rsidR="00672E6D" w:rsidRDefault="00672E6D" w:rsidP="00084610">
      <w:pPr>
        <w:tabs>
          <w:tab w:val="left" w:pos="1620"/>
          <w:tab w:val="left" w:pos="5220"/>
        </w:tabs>
        <w:jc w:val="both"/>
        <w:rPr>
          <w:bCs/>
          <w:szCs w:val="20"/>
        </w:rPr>
      </w:pPr>
    </w:p>
    <w:p w:rsidR="008F7D50" w:rsidRDefault="00EF1B8C" w:rsidP="00084610">
      <w:pPr>
        <w:tabs>
          <w:tab w:val="left" w:pos="1620"/>
          <w:tab w:val="left" w:pos="5220"/>
        </w:tabs>
        <w:jc w:val="both"/>
        <w:rPr>
          <w:bCs/>
          <w:szCs w:val="20"/>
        </w:rPr>
      </w:pPr>
      <w:r>
        <w:rPr>
          <w:bCs/>
          <w:szCs w:val="20"/>
        </w:rPr>
        <w:t>Textes :</w:t>
      </w:r>
    </w:p>
    <w:p w:rsidR="006F6647" w:rsidRDefault="00216639" w:rsidP="00084610">
      <w:pPr>
        <w:tabs>
          <w:tab w:val="left" w:pos="1620"/>
          <w:tab w:val="left" w:pos="5220"/>
        </w:tabs>
        <w:jc w:val="both"/>
        <w:rPr>
          <w:bCs/>
          <w:szCs w:val="20"/>
        </w:rPr>
      </w:pPr>
      <w:r w:rsidRPr="000E682F">
        <w:rPr>
          <w:bCs/>
          <w:szCs w:val="20"/>
        </w:rPr>
        <w:t>Instruction</w:t>
      </w:r>
      <w:r w:rsidR="00BC5571" w:rsidRPr="000E682F">
        <w:rPr>
          <w:bCs/>
          <w:szCs w:val="20"/>
        </w:rPr>
        <w:t> </w:t>
      </w:r>
      <w:r w:rsidR="00D71A62" w:rsidRPr="000E682F">
        <w:rPr>
          <w:bCs/>
          <w:szCs w:val="20"/>
        </w:rPr>
        <w:t>n° SG/HFDS/2016/340 du 4 novembre</w:t>
      </w:r>
      <w:r w:rsidR="000E682F" w:rsidRPr="000E682F">
        <w:rPr>
          <w:bCs/>
          <w:szCs w:val="20"/>
        </w:rPr>
        <w:t xml:space="preserve"> </w:t>
      </w:r>
      <w:r w:rsidR="00D71A62" w:rsidRPr="000E682F">
        <w:rPr>
          <w:bCs/>
          <w:szCs w:val="20"/>
        </w:rPr>
        <w:t>2016 relative aux mesures de</w:t>
      </w:r>
      <w:r w:rsidR="000E682F" w:rsidRPr="000E682F">
        <w:rPr>
          <w:bCs/>
          <w:szCs w:val="20"/>
        </w:rPr>
        <w:t xml:space="preserve"> de sécurisation dans les établissements de santé</w:t>
      </w:r>
    </w:p>
    <w:p w:rsidR="009F28E1" w:rsidRDefault="009F28E1" w:rsidP="00084610">
      <w:pPr>
        <w:tabs>
          <w:tab w:val="left" w:pos="1620"/>
          <w:tab w:val="left" w:pos="5220"/>
        </w:tabs>
        <w:jc w:val="both"/>
        <w:rPr>
          <w:bCs/>
          <w:szCs w:val="20"/>
        </w:rPr>
      </w:pPr>
      <w:r>
        <w:rPr>
          <w:bCs/>
          <w:szCs w:val="20"/>
        </w:rPr>
        <w:t>Décret n°</w:t>
      </w:r>
      <w:r w:rsidR="00CD678E">
        <w:rPr>
          <w:bCs/>
          <w:szCs w:val="20"/>
        </w:rPr>
        <w:t xml:space="preserve"> </w:t>
      </w:r>
      <w:r>
        <w:rPr>
          <w:bCs/>
          <w:szCs w:val="20"/>
        </w:rPr>
        <w:t>2013-1217 du 23 décembre 2013 relatif au fonds pour la modernisation des établissements de santé publics et privés</w:t>
      </w:r>
      <w:r w:rsidR="00CD678E">
        <w:rPr>
          <w:bCs/>
          <w:szCs w:val="20"/>
        </w:rPr>
        <w:t>.</w:t>
      </w:r>
    </w:p>
    <w:p w:rsidR="00B21F3E" w:rsidRDefault="00B21F3E" w:rsidP="00084610">
      <w:pPr>
        <w:tabs>
          <w:tab w:val="left" w:pos="1620"/>
          <w:tab w:val="left" w:pos="5220"/>
        </w:tabs>
        <w:jc w:val="both"/>
        <w:rPr>
          <w:bCs/>
          <w:szCs w:val="20"/>
        </w:rPr>
      </w:pPr>
      <w:r>
        <w:rPr>
          <w:bCs/>
          <w:szCs w:val="20"/>
        </w:rPr>
        <w:t>Guide d’aide à l’élaboration d’un plan de sécuri</w:t>
      </w:r>
      <w:r w:rsidR="00D25ED9">
        <w:rPr>
          <w:bCs/>
          <w:szCs w:val="20"/>
        </w:rPr>
        <w:t>sation</w:t>
      </w:r>
      <w:r>
        <w:rPr>
          <w:bCs/>
          <w:szCs w:val="20"/>
        </w:rPr>
        <w:t xml:space="preserve"> d’établissement (PSE)</w:t>
      </w:r>
    </w:p>
    <w:p w:rsidR="00B21F3E" w:rsidRDefault="00B21F3E" w:rsidP="00084610">
      <w:pPr>
        <w:tabs>
          <w:tab w:val="left" w:pos="1620"/>
          <w:tab w:val="left" w:pos="5220"/>
        </w:tabs>
        <w:jc w:val="both"/>
        <w:rPr>
          <w:bCs/>
          <w:szCs w:val="20"/>
        </w:rPr>
      </w:pPr>
      <w:r>
        <w:rPr>
          <w:bCs/>
          <w:szCs w:val="20"/>
        </w:rPr>
        <w:t>Guide de déclinaison des mesures de sécurisation  périmétrique et bâtimentaire</w:t>
      </w:r>
    </w:p>
    <w:p w:rsidR="00B21F3E" w:rsidRDefault="00B21F3E" w:rsidP="00084610">
      <w:pPr>
        <w:tabs>
          <w:tab w:val="left" w:pos="1620"/>
          <w:tab w:val="left" w:pos="5220"/>
        </w:tabs>
        <w:jc w:val="both"/>
        <w:rPr>
          <w:bCs/>
          <w:szCs w:val="20"/>
        </w:rPr>
      </w:pPr>
      <w:r>
        <w:rPr>
          <w:bCs/>
          <w:szCs w:val="20"/>
        </w:rPr>
        <w:t>Guide « vigilances attentats : les bons réflexes » à destination des équipes de direction et du personnel des établissements de santé</w:t>
      </w:r>
      <w:r w:rsidR="008F7D50">
        <w:rPr>
          <w:bCs/>
          <w:szCs w:val="20"/>
        </w:rPr>
        <w:t>, sociaux et médicaux sociaux.</w:t>
      </w:r>
    </w:p>
    <w:p w:rsidR="00CD678E" w:rsidRPr="000E682F" w:rsidRDefault="00790BE9" w:rsidP="00790BE9">
      <w:pPr>
        <w:tabs>
          <w:tab w:val="left" w:pos="1620"/>
          <w:tab w:val="left" w:pos="5220"/>
        </w:tabs>
        <w:jc w:val="both"/>
        <w:rPr>
          <w:bCs/>
          <w:szCs w:val="20"/>
        </w:rPr>
      </w:pPr>
      <w:r w:rsidRPr="00790BE9">
        <w:rPr>
          <w:bCs/>
          <w:szCs w:val="20"/>
        </w:rPr>
        <w:t>CIRCULAIRE N° DGOS/R1/2018/113 du 4 mai 2018 relative à la première délégation des</w:t>
      </w:r>
      <w:r>
        <w:rPr>
          <w:bCs/>
          <w:szCs w:val="20"/>
        </w:rPr>
        <w:t xml:space="preserve"> </w:t>
      </w:r>
      <w:r w:rsidRPr="00790BE9">
        <w:rPr>
          <w:bCs/>
          <w:szCs w:val="20"/>
        </w:rPr>
        <w:t>crédits du fonds de modernisation des établissements de santé publics et privés au titre de</w:t>
      </w:r>
      <w:r>
        <w:rPr>
          <w:bCs/>
          <w:szCs w:val="20"/>
        </w:rPr>
        <w:t xml:space="preserve"> </w:t>
      </w:r>
      <w:r w:rsidRPr="00790BE9">
        <w:rPr>
          <w:bCs/>
          <w:szCs w:val="20"/>
        </w:rPr>
        <w:t>l'année 2018</w:t>
      </w:r>
    </w:p>
    <w:p w:rsidR="00216639" w:rsidRDefault="00216639" w:rsidP="00084610">
      <w:pPr>
        <w:tabs>
          <w:tab w:val="left" w:pos="1620"/>
          <w:tab w:val="left" w:pos="5220"/>
        </w:tabs>
        <w:jc w:val="both"/>
        <w:rPr>
          <w:b/>
          <w:bCs/>
          <w:sz w:val="24"/>
          <w:u w:val="single"/>
        </w:rPr>
      </w:pPr>
    </w:p>
    <w:p w:rsidR="00084610" w:rsidRPr="00EC30F1" w:rsidRDefault="00084610" w:rsidP="00084610">
      <w:pPr>
        <w:tabs>
          <w:tab w:val="left" w:pos="1620"/>
          <w:tab w:val="left" w:pos="5220"/>
        </w:tabs>
        <w:jc w:val="both"/>
        <w:rPr>
          <w:b/>
          <w:bCs/>
          <w:caps/>
          <w:noProof/>
          <w:sz w:val="24"/>
          <w:u w:val="single"/>
        </w:rPr>
      </w:pPr>
      <w:r w:rsidRPr="00EC30F1">
        <w:rPr>
          <w:b/>
          <w:bCs/>
          <w:sz w:val="24"/>
          <w:u w:val="single"/>
        </w:rPr>
        <w:t xml:space="preserve">1. </w:t>
      </w:r>
      <w:r w:rsidRPr="00A41A60">
        <w:rPr>
          <w:b/>
          <w:bCs/>
          <w:sz w:val="24"/>
          <w:u w:val="single"/>
        </w:rPr>
        <w:t xml:space="preserve">– </w:t>
      </w:r>
      <w:r w:rsidR="008D5F5A" w:rsidRPr="00A41A60">
        <w:rPr>
          <w:b/>
          <w:bCs/>
          <w:sz w:val="24"/>
          <w:u w:val="single"/>
        </w:rPr>
        <w:t>Périmètre</w:t>
      </w:r>
      <w:r w:rsidRPr="00A41A60">
        <w:rPr>
          <w:b/>
          <w:bCs/>
          <w:sz w:val="24"/>
          <w:u w:val="single"/>
        </w:rPr>
        <w:t xml:space="preserve"> de l’appel</w:t>
      </w:r>
      <w:r w:rsidRPr="00EC30F1">
        <w:rPr>
          <w:b/>
          <w:bCs/>
          <w:sz w:val="24"/>
          <w:u w:val="single"/>
        </w:rPr>
        <w:t xml:space="preserve"> à projets</w:t>
      </w:r>
    </w:p>
    <w:p w:rsidR="00084610" w:rsidRDefault="00084610" w:rsidP="00084610">
      <w:pPr>
        <w:tabs>
          <w:tab w:val="left" w:pos="1620"/>
          <w:tab w:val="left" w:pos="5220"/>
        </w:tabs>
        <w:jc w:val="both"/>
        <w:rPr>
          <w:b/>
          <w:caps/>
          <w:noProof/>
          <w:szCs w:val="20"/>
        </w:rPr>
      </w:pPr>
    </w:p>
    <w:p w:rsidR="00084610" w:rsidRDefault="00084610" w:rsidP="00084610">
      <w:pPr>
        <w:tabs>
          <w:tab w:val="left" w:pos="1620"/>
          <w:tab w:val="left" w:pos="5220"/>
        </w:tabs>
        <w:jc w:val="both"/>
        <w:rPr>
          <w:b/>
          <w:caps/>
          <w:noProof/>
          <w:szCs w:val="20"/>
        </w:rPr>
      </w:pPr>
    </w:p>
    <w:p w:rsidR="00084610" w:rsidRPr="00EC30F1" w:rsidRDefault="00084610" w:rsidP="00084610">
      <w:pPr>
        <w:numPr>
          <w:ilvl w:val="1"/>
          <w:numId w:val="1"/>
        </w:numPr>
        <w:tabs>
          <w:tab w:val="left" w:pos="1620"/>
          <w:tab w:val="left" w:pos="5220"/>
        </w:tabs>
        <w:jc w:val="both"/>
        <w:rPr>
          <w:szCs w:val="20"/>
          <w:u w:val="single"/>
        </w:rPr>
      </w:pPr>
      <w:r w:rsidRPr="00EC30F1">
        <w:rPr>
          <w:b/>
          <w:bCs/>
          <w:i/>
          <w:iCs/>
          <w:szCs w:val="20"/>
          <w:u w:val="single"/>
        </w:rPr>
        <w:t xml:space="preserve">Objet de l’appel à projet </w:t>
      </w:r>
      <w:r w:rsidRPr="00EC30F1">
        <w:rPr>
          <w:szCs w:val="20"/>
          <w:u w:val="single"/>
        </w:rPr>
        <w:t>:</w:t>
      </w:r>
    </w:p>
    <w:p w:rsidR="00084610" w:rsidRDefault="00084610" w:rsidP="00084610">
      <w:pPr>
        <w:tabs>
          <w:tab w:val="left" w:pos="1620"/>
          <w:tab w:val="left" w:pos="5220"/>
        </w:tabs>
        <w:jc w:val="both"/>
        <w:rPr>
          <w:szCs w:val="20"/>
        </w:rPr>
      </w:pPr>
    </w:p>
    <w:p w:rsidR="00084610" w:rsidRDefault="003C294B" w:rsidP="00084610">
      <w:pPr>
        <w:jc w:val="both"/>
        <w:rPr>
          <w:bCs/>
          <w:noProof/>
          <w:szCs w:val="20"/>
        </w:rPr>
      </w:pPr>
      <w:r>
        <w:rPr>
          <w:bCs/>
          <w:noProof/>
          <w:szCs w:val="20"/>
        </w:rPr>
        <w:t>L’appel à projet</w:t>
      </w:r>
      <w:r w:rsidR="00084610">
        <w:rPr>
          <w:bCs/>
          <w:noProof/>
          <w:szCs w:val="20"/>
        </w:rPr>
        <w:t xml:space="preserve"> concerne </w:t>
      </w:r>
      <w:r>
        <w:rPr>
          <w:bCs/>
          <w:noProof/>
          <w:szCs w:val="20"/>
        </w:rPr>
        <w:t>la mise en œuvre des mesures de sécurité des établissements de santé</w:t>
      </w:r>
      <w:r w:rsidR="00084610">
        <w:rPr>
          <w:bCs/>
          <w:noProof/>
          <w:szCs w:val="20"/>
        </w:rPr>
        <w:t>.</w:t>
      </w:r>
      <w:r w:rsidR="00EF1B8C">
        <w:rPr>
          <w:bCs/>
          <w:noProof/>
          <w:szCs w:val="20"/>
        </w:rPr>
        <w:t xml:space="preserve"> Il est financé par le fonds pour la modernisation des établissements de santé publics et privés (FMESPP). Une enveloppe nationale de 75 millions d’euros est répartie sur 3 ans</w:t>
      </w:r>
      <w:r w:rsidR="00E73BBA">
        <w:rPr>
          <w:bCs/>
          <w:noProof/>
          <w:szCs w:val="20"/>
        </w:rPr>
        <w:t xml:space="preserve"> pour soutenir les actions mises en place par les établissement</w:t>
      </w:r>
      <w:r w:rsidR="003421B1">
        <w:rPr>
          <w:bCs/>
          <w:noProof/>
          <w:szCs w:val="20"/>
        </w:rPr>
        <w:t>s</w:t>
      </w:r>
      <w:r w:rsidR="00EF1B8C">
        <w:rPr>
          <w:bCs/>
          <w:noProof/>
          <w:szCs w:val="20"/>
        </w:rPr>
        <w:t>. En 201</w:t>
      </w:r>
      <w:r w:rsidR="00FC4876">
        <w:rPr>
          <w:bCs/>
          <w:noProof/>
          <w:szCs w:val="20"/>
        </w:rPr>
        <w:t>8</w:t>
      </w:r>
      <w:r w:rsidR="004A02CD">
        <w:rPr>
          <w:bCs/>
          <w:noProof/>
          <w:szCs w:val="20"/>
        </w:rPr>
        <w:t>,</w:t>
      </w:r>
      <w:r w:rsidR="00EF1B8C">
        <w:rPr>
          <w:bCs/>
          <w:noProof/>
          <w:szCs w:val="20"/>
        </w:rPr>
        <w:t xml:space="preserve"> l’enveloppe attribuée à la région </w:t>
      </w:r>
      <w:r w:rsidR="00F912C2">
        <w:rPr>
          <w:bCs/>
          <w:noProof/>
          <w:szCs w:val="20"/>
        </w:rPr>
        <w:t>Océan Indien</w:t>
      </w:r>
      <w:r w:rsidR="00EF1B8C">
        <w:rPr>
          <w:bCs/>
          <w:noProof/>
          <w:szCs w:val="20"/>
        </w:rPr>
        <w:t xml:space="preserve"> s</w:t>
      </w:r>
      <w:r w:rsidR="0047102E">
        <w:rPr>
          <w:bCs/>
          <w:noProof/>
          <w:szCs w:val="20"/>
        </w:rPr>
        <w:t>’</w:t>
      </w:r>
      <w:r w:rsidR="00EF1B8C">
        <w:rPr>
          <w:bCs/>
          <w:noProof/>
          <w:szCs w:val="20"/>
        </w:rPr>
        <w:t xml:space="preserve">élève à </w:t>
      </w:r>
      <w:r w:rsidR="00F912C2">
        <w:rPr>
          <w:bCs/>
          <w:noProof/>
          <w:szCs w:val="20"/>
        </w:rPr>
        <w:t xml:space="preserve">200 000 </w:t>
      </w:r>
      <w:r w:rsidR="00EF1B8C">
        <w:rPr>
          <w:bCs/>
          <w:noProof/>
          <w:szCs w:val="20"/>
        </w:rPr>
        <w:t>euros</w:t>
      </w:r>
      <w:r w:rsidR="004A02CD">
        <w:rPr>
          <w:bCs/>
          <w:noProof/>
          <w:szCs w:val="20"/>
        </w:rPr>
        <w:t>,</w:t>
      </w:r>
      <w:r w:rsidR="0053739A">
        <w:rPr>
          <w:bCs/>
          <w:noProof/>
          <w:szCs w:val="20"/>
        </w:rPr>
        <w:t xml:space="preserve"> conformément à la circulaire </w:t>
      </w:r>
      <w:r w:rsidR="00FC4876">
        <w:rPr>
          <w:bCs/>
          <w:noProof/>
          <w:szCs w:val="20"/>
        </w:rPr>
        <w:t xml:space="preserve">2018/113 </w:t>
      </w:r>
      <w:r w:rsidR="0053739A">
        <w:rPr>
          <w:bCs/>
          <w:noProof/>
          <w:szCs w:val="20"/>
        </w:rPr>
        <w:t>référencée.</w:t>
      </w:r>
    </w:p>
    <w:p w:rsidR="00084610" w:rsidRDefault="00084610" w:rsidP="00084610">
      <w:pPr>
        <w:tabs>
          <w:tab w:val="left" w:pos="1620"/>
          <w:tab w:val="left" w:pos="5220"/>
        </w:tabs>
        <w:jc w:val="both"/>
        <w:rPr>
          <w:b/>
          <w:caps/>
          <w:noProof/>
          <w:szCs w:val="20"/>
        </w:rPr>
      </w:pPr>
    </w:p>
    <w:p w:rsidR="00084610" w:rsidRDefault="00084610" w:rsidP="00084610">
      <w:pPr>
        <w:autoSpaceDE w:val="0"/>
        <w:autoSpaceDN w:val="0"/>
        <w:adjustRightInd w:val="0"/>
        <w:jc w:val="both"/>
        <w:rPr>
          <w:szCs w:val="20"/>
        </w:rPr>
      </w:pPr>
      <w:r>
        <w:rPr>
          <w:szCs w:val="20"/>
        </w:rPr>
        <w:t>I</w:t>
      </w:r>
      <w:r w:rsidRPr="00F062D9">
        <w:rPr>
          <w:szCs w:val="20"/>
        </w:rPr>
        <w:t>l est rappelé que les financements reçus</w:t>
      </w:r>
      <w:r>
        <w:rPr>
          <w:szCs w:val="20"/>
        </w:rPr>
        <w:t xml:space="preserve"> dans ce cadre</w:t>
      </w:r>
      <w:r w:rsidRPr="00F062D9">
        <w:rPr>
          <w:szCs w:val="20"/>
        </w:rPr>
        <w:t xml:space="preserve"> ne pourront servir à générer des dépenses d’exploitation pérennes.</w:t>
      </w:r>
    </w:p>
    <w:p w:rsidR="00E701E0" w:rsidRPr="00F062D9" w:rsidRDefault="00E701E0" w:rsidP="00084610">
      <w:pPr>
        <w:autoSpaceDE w:val="0"/>
        <w:autoSpaceDN w:val="0"/>
        <w:adjustRightInd w:val="0"/>
        <w:jc w:val="both"/>
        <w:rPr>
          <w:szCs w:val="20"/>
        </w:rPr>
      </w:pPr>
    </w:p>
    <w:p w:rsidR="00084610" w:rsidRPr="009F110B" w:rsidRDefault="009F110B" w:rsidP="00084610">
      <w:pPr>
        <w:tabs>
          <w:tab w:val="left" w:pos="1620"/>
          <w:tab w:val="left" w:pos="5220"/>
        </w:tabs>
        <w:jc w:val="both"/>
        <w:rPr>
          <w:bCs/>
          <w:noProof/>
          <w:szCs w:val="20"/>
        </w:rPr>
      </w:pPr>
      <w:r w:rsidRPr="00293D25">
        <w:rPr>
          <w:bCs/>
          <w:noProof/>
          <w:szCs w:val="20"/>
        </w:rPr>
        <w:t xml:space="preserve">Les dossiers de candidature sont à adresser à l’ARSOI </w:t>
      </w:r>
      <w:r w:rsidRPr="00D41664">
        <w:rPr>
          <w:b/>
          <w:bCs/>
          <w:noProof/>
          <w:szCs w:val="20"/>
        </w:rPr>
        <w:t xml:space="preserve">au plus tard le </w:t>
      </w:r>
      <w:r w:rsidR="00FC4876">
        <w:rPr>
          <w:b/>
          <w:bCs/>
          <w:noProof/>
          <w:szCs w:val="20"/>
        </w:rPr>
        <w:t>31 mars 2019</w:t>
      </w:r>
      <w:r w:rsidRPr="00293D25">
        <w:rPr>
          <w:bCs/>
          <w:noProof/>
          <w:szCs w:val="20"/>
        </w:rPr>
        <w:t> à l’une des adresses suivantes :</w:t>
      </w:r>
    </w:p>
    <w:p w:rsidR="009F110B" w:rsidRDefault="009F110B" w:rsidP="00084610">
      <w:pPr>
        <w:tabs>
          <w:tab w:val="left" w:pos="1620"/>
          <w:tab w:val="left" w:pos="5220"/>
        </w:tabs>
        <w:jc w:val="both"/>
        <w:rPr>
          <w:bCs/>
          <w:noProof/>
          <w:szCs w:val="20"/>
        </w:rPr>
      </w:pPr>
      <w:r>
        <w:rPr>
          <w:bCs/>
          <w:noProof/>
          <w:szCs w:val="20"/>
        </w:rPr>
        <w:t>.</w:t>
      </w:r>
      <w:r w:rsidR="00293D25">
        <w:rPr>
          <w:bCs/>
          <w:noProof/>
          <w:szCs w:val="20"/>
        </w:rPr>
        <w:t xml:space="preserve"> </w:t>
      </w:r>
      <w:r>
        <w:rPr>
          <w:bCs/>
          <w:noProof/>
          <w:szCs w:val="20"/>
        </w:rPr>
        <w:t xml:space="preserve">sous format électronique à l’adresse : </w:t>
      </w:r>
      <w:hyperlink r:id="rId10" w:history="1">
        <w:r w:rsidRPr="000B719E">
          <w:rPr>
            <w:rStyle w:val="Lienhypertexte"/>
            <w:bCs/>
            <w:noProof/>
            <w:szCs w:val="20"/>
          </w:rPr>
          <w:t>ars-oi-dvss@ars.sante.fr</w:t>
        </w:r>
      </w:hyperlink>
    </w:p>
    <w:p w:rsidR="009F110B" w:rsidRPr="009F110B" w:rsidRDefault="00293D25" w:rsidP="009F110B">
      <w:pPr>
        <w:tabs>
          <w:tab w:val="left" w:pos="1620"/>
          <w:tab w:val="left" w:pos="5220"/>
        </w:tabs>
        <w:jc w:val="both"/>
        <w:rPr>
          <w:bCs/>
          <w:noProof/>
          <w:szCs w:val="20"/>
        </w:rPr>
      </w:pPr>
      <w:r>
        <w:rPr>
          <w:bCs/>
          <w:noProof/>
          <w:szCs w:val="20"/>
        </w:rPr>
        <w:t xml:space="preserve">. </w:t>
      </w:r>
      <w:r w:rsidR="009F110B">
        <w:rPr>
          <w:bCs/>
          <w:noProof/>
          <w:szCs w:val="20"/>
        </w:rPr>
        <w:t>sous format papier en LRAR : M. le directeur général de l’ARSOI</w:t>
      </w:r>
      <w:r>
        <w:rPr>
          <w:bCs/>
          <w:noProof/>
          <w:szCs w:val="20"/>
        </w:rPr>
        <w:t>, Direction de la veille et de la sécurité sanitaires,</w:t>
      </w:r>
      <w:r w:rsidR="009F110B">
        <w:rPr>
          <w:bCs/>
          <w:noProof/>
          <w:szCs w:val="20"/>
        </w:rPr>
        <w:t xml:space="preserve"> </w:t>
      </w:r>
      <w:r w:rsidR="009F110B" w:rsidRPr="009F110B">
        <w:rPr>
          <w:bCs/>
          <w:noProof/>
          <w:szCs w:val="20"/>
        </w:rPr>
        <w:t>2 bis, av Georges Brassens - CS 61002 – 97743 Saint-Denis Cedex 09</w:t>
      </w:r>
    </w:p>
    <w:p w:rsidR="008D5F5A" w:rsidRPr="00DF1A6B" w:rsidRDefault="008D5F5A" w:rsidP="00084610">
      <w:pPr>
        <w:tabs>
          <w:tab w:val="left" w:pos="1620"/>
          <w:tab w:val="left" w:pos="5220"/>
        </w:tabs>
        <w:jc w:val="both"/>
        <w:rPr>
          <w:b/>
          <w:caps/>
          <w:noProof/>
          <w:szCs w:val="20"/>
        </w:rPr>
      </w:pPr>
    </w:p>
    <w:p w:rsidR="00084610" w:rsidRPr="00EC30F1" w:rsidRDefault="00084610" w:rsidP="00084610">
      <w:pPr>
        <w:numPr>
          <w:ilvl w:val="1"/>
          <w:numId w:val="1"/>
        </w:numPr>
        <w:tabs>
          <w:tab w:val="left" w:pos="1620"/>
          <w:tab w:val="left" w:pos="5220"/>
        </w:tabs>
        <w:jc w:val="both"/>
        <w:rPr>
          <w:b/>
          <w:bCs/>
          <w:i/>
          <w:iCs/>
          <w:szCs w:val="20"/>
          <w:u w:val="single"/>
        </w:rPr>
      </w:pPr>
      <w:r w:rsidRPr="00EC30F1">
        <w:rPr>
          <w:b/>
          <w:bCs/>
          <w:i/>
          <w:iCs/>
          <w:szCs w:val="20"/>
          <w:u w:val="single"/>
        </w:rPr>
        <w:t xml:space="preserve">Structures éligibles </w:t>
      </w:r>
    </w:p>
    <w:p w:rsidR="00084610" w:rsidRDefault="00084610" w:rsidP="00084610">
      <w:pPr>
        <w:tabs>
          <w:tab w:val="left" w:pos="1620"/>
          <w:tab w:val="left" w:pos="5220"/>
        </w:tabs>
        <w:jc w:val="both"/>
        <w:rPr>
          <w:b/>
          <w:bCs/>
          <w:i/>
          <w:iCs/>
          <w:szCs w:val="20"/>
        </w:rPr>
      </w:pPr>
    </w:p>
    <w:p w:rsidR="00084610" w:rsidRDefault="00084610" w:rsidP="00084610">
      <w:pPr>
        <w:tabs>
          <w:tab w:val="left" w:pos="1620"/>
          <w:tab w:val="left" w:pos="5220"/>
        </w:tabs>
        <w:jc w:val="both"/>
        <w:rPr>
          <w:szCs w:val="20"/>
        </w:rPr>
      </w:pPr>
      <w:r>
        <w:rPr>
          <w:szCs w:val="20"/>
        </w:rPr>
        <w:t>Sont éligibles </w:t>
      </w:r>
      <w:r w:rsidRPr="00084610">
        <w:rPr>
          <w:szCs w:val="20"/>
        </w:rPr>
        <w:t xml:space="preserve">les établissements </w:t>
      </w:r>
      <w:r w:rsidR="009B567C">
        <w:rPr>
          <w:szCs w:val="20"/>
        </w:rPr>
        <w:t>de santé</w:t>
      </w:r>
      <w:r w:rsidRPr="00084610">
        <w:rPr>
          <w:szCs w:val="20"/>
        </w:rPr>
        <w:t xml:space="preserve"> </w:t>
      </w:r>
      <w:r w:rsidR="004A02CD">
        <w:rPr>
          <w:szCs w:val="20"/>
        </w:rPr>
        <w:t xml:space="preserve">de la Réunion </w:t>
      </w:r>
      <w:r w:rsidR="008F7D50">
        <w:rPr>
          <w:szCs w:val="20"/>
        </w:rPr>
        <w:t xml:space="preserve">classés en </w:t>
      </w:r>
      <w:r w:rsidR="008F7D50" w:rsidRPr="00E74343">
        <w:rPr>
          <w:szCs w:val="20"/>
        </w:rPr>
        <w:t xml:space="preserve">niveau </w:t>
      </w:r>
      <w:r w:rsidR="00FC4876" w:rsidRPr="00E74343">
        <w:rPr>
          <w:szCs w:val="20"/>
        </w:rPr>
        <w:t>2</w:t>
      </w:r>
      <w:r w:rsidR="008F7D50" w:rsidRPr="00E74343">
        <w:rPr>
          <w:szCs w:val="20"/>
        </w:rPr>
        <w:t xml:space="preserve"> : </w:t>
      </w:r>
      <w:r w:rsidR="00F912C2" w:rsidRPr="00E74343">
        <w:rPr>
          <w:szCs w:val="20"/>
        </w:rPr>
        <w:t>é</w:t>
      </w:r>
      <w:r w:rsidR="003C294B" w:rsidRPr="00E74343">
        <w:rPr>
          <w:szCs w:val="20"/>
        </w:rPr>
        <w:t>tablissement</w:t>
      </w:r>
      <w:r w:rsidR="00E74343">
        <w:rPr>
          <w:szCs w:val="20"/>
        </w:rPr>
        <w:t>s</w:t>
      </w:r>
      <w:r w:rsidR="003C294B" w:rsidRPr="00E74343">
        <w:rPr>
          <w:szCs w:val="20"/>
        </w:rPr>
        <w:t xml:space="preserve"> considéré</w:t>
      </w:r>
      <w:r w:rsidR="00E74343">
        <w:rPr>
          <w:szCs w:val="20"/>
        </w:rPr>
        <w:t>s</w:t>
      </w:r>
      <w:r w:rsidR="003C294B" w:rsidRPr="00E74343">
        <w:rPr>
          <w:szCs w:val="20"/>
        </w:rPr>
        <w:t xml:space="preserve"> comme </w:t>
      </w:r>
      <w:r w:rsidR="00E74343" w:rsidRPr="00E74343">
        <w:rPr>
          <w:szCs w:val="20"/>
        </w:rPr>
        <w:t xml:space="preserve">importants </w:t>
      </w:r>
      <w:r w:rsidR="003C294B" w:rsidRPr="00E74343">
        <w:rPr>
          <w:szCs w:val="20"/>
        </w:rPr>
        <w:t xml:space="preserve">dans le cadre d’une réponse à un acte </w:t>
      </w:r>
      <w:r w:rsidR="009B567C" w:rsidRPr="00E74343">
        <w:rPr>
          <w:szCs w:val="20"/>
        </w:rPr>
        <w:t>terroriste</w:t>
      </w:r>
      <w:r w:rsidR="00E74343" w:rsidRPr="00E74343">
        <w:rPr>
          <w:szCs w:val="20"/>
        </w:rPr>
        <w:t>.</w:t>
      </w:r>
    </w:p>
    <w:p w:rsidR="00F912C2" w:rsidRDefault="00F912C2" w:rsidP="00084610">
      <w:pPr>
        <w:tabs>
          <w:tab w:val="left" w:pos="1620"/>
          <w:tab w:val="left" w:pos="5220"/>
        </w:tabs>
        <w:jc w:val="both"/>
        <w:rPr>
          <w:b/>
          <w:caps/>
          <w:noProof/>
          <w:szCs w:val="20"/>
        </w:rPr>
      </w:pPr>
    </w:p>
    <w:p w:rsidR="00084610" w:rsidRDefault="00084610" w:rsidP="00084610">
      <w:pPr>
        <w:numPr>
          <w:ilvl w:val="1"/>
          <w:numId w:val="1"/>
        </w:numPr>
        <w:tabs>
          <w:tab w:val="left" w:pos="1620"/>
          <w:tab w:val="left" w:pos="5220"/>
        </w:tabs>
        <w:jc w:val="both"/>
        <w:rPr>
          <w:i/>
          <w:iCs/>
          <w:szCs w:val="20"/>
          <w:u w:val="single"/>
        </w:rPr>
      </w:pPr>
      <w:r w:rsidRPr="00EC30F1">
        <w:rPr>
          <w:b/>
          <w:bCs/>
          <w:i/>
          <w:iCs/>
          <w:szCs w:val="20"/>
          <w:u w:val="single"/>
        </w:rPr>
        <w:t xml:space="preserve">Conditions d’éligibilité </w:t>
      </w:r>
      <w:r w:rsidRPr="00EC30F1">
        <w:rPr>
          <w:i/>
          <w:iCs/>
          <w:szCs w:val="20"/>
          <w:u w:val="single"/>
        </w:rPr>
        <w:t>:</w:t>
      </w:r>
    </w:p>
    <w:p w:rsidR="001F3299" w:rsidRPr="00EC30F1" w:rsidRDefault="001F3299" w:rsidP="00A41A60">
      <w:pPr>
        <w:tabs>
          <w:tab w:val="left" w:pos="1620"/>
          <w:tab w:val="left" w:pos="5220"/>
        </w:tabs>
        <w:ind w:left="375"/>
        <w:jc w:val="both"/>
        <w:rPr>
          <w:i/>
          <w:iCs/>
          <w:szCs w:val="20"/>
          <w:u w:val="single"/>
        </w:rPr>
      </w:pPr>
    </w:p>
    <w:p w:rsidR="00084610" w:rsidRPr="00E85445" w:rsidRDefault="00084610" w:rsidP="00084610">
      <w:pPr>
        <w:numPr>
          <w:ilvl w:val="2"/>
          <w:numId w:val="1"/>
        </w:numPr>
        <w:tabs>
          <w:tab w:val="left" w:pos="1260"/>
          <w:tab w:val="left" w:pos="5220"/>
        </w:tabs>
        <w:spacing w:before="120"/>
        <w:ind w:hanging="181"/>
        <w:jc w:val="both"/>
        <w:rPr>
          <w:i/>
          <w:iCs/>
          <w:szCs w:val="20"/>
          <w:u w:val="single"/>
        </w:rPr>
      </w:pPr>
      <w:r w:rsidRPr="00E85445">
        <w:rPr>
          <w:i/>
          <w:iCs/>
          <w:szCs w:val="20"/>
          <w:u w:val="single"/>
        </w:rPr>
        <w:t xml:space="preserve">Conditions d’éligibilité relatives au projet </w:t>
      </w:r>
    </w:p>
    <w:p w:rsidR="00084610" w:rsidRDefault="00084610" w:rsidP="00084610">
      <w:pPr>
        <w:tabs>
          <w:tab w:val="left" w:pos="1620"/>
          <w:tab w:val="left" w:pos="5220"/>
        </w:tabs>
        <w:jc w:val="both"/>
        <w:rPr>
          <w:bCs/>
          <w:noProof/>
          <w:szCs w:val="20"/>
        </w:rPr>
      </w:pPr>
    </w:p>
    <w:p w:rsidR="00084610" w:rsidRPr="00084610" w:rsidRDefault="00084610" w:rsidP="00084610">
      <w:pPr>
        <w:pStyle w:val="Paragraphedeliste"/>
        <w:numPr>
          <w:ilvl w:val="0"/>
          <w:numId w:val="6"/>
        </w:numPr>
        <w:tabs>
          <w:tab w:val="left" w:pos="1620"/>
          <w:tab w:val="left" w:pos="5220"/>
        </w:tabs>
        <w:jc w:val="both"/>
        <w:rPr>
          <w:bCs/>
          <w:noProof/>
          <w:szCs w:val="20"/>
        </w:rPr>
      </w:pPr>
      <w:r w:rsidRPr="00084610">
        <w:rPr>
          <w:bCs/>
          <w:noProof/>
          <w:szCs w:val="20"/>
        </w:rPr>
        <w:t>Le projet doit s’inscrire dans l</w:t>
      </w:r>
      <w:r w:rsidR="00B83079">
        <w:rPr>
          <w:bCs/>
          <w:noProof/>
          <w:szCs w:val="20"/>
        </w:rPr>
        <w:t>e plan d’actions issu</w:t>
      </w:r>
      <w:r w:rsidR="008E5401">
        <w:rPr>
          <w:bCs/>
          <w:noProof/>
          <w:szCs w:val="20"/>
        </w:rPr>
        <w:t>es</w:t>
      </w:r>
      <w:r w:rsidR="00B83079">
        <w:rPr>
          <w:bCs/>
          <w:noProof/>
          <w:szCs w:val="20"/>
        </w:rPr>
        <w:t xml:space="preserve"> du</w:t>
      </w:r>
      <w:r>
        <w:rPr>
          <w:bCs/>
          <w:noProof/>
          <w:szCs w:val="20"/>
        </w:rPr>
        <w:t xml:space="preserve"> </w:t>
      </w:r>
      <w:r w:rsidR="008E0013">
        <w:rPr>
          <w:bCs/>
          <w:noProof/>
          <w:szCs w:val="20"/>
        </w:rPr>
        <w:t>diagnostic de sécurité</w:t>
      </w:r>
      <w:r w:rsidR="009F110B">
        <w:rPr>
          <w:bCs/>
          <w:noProof/>
          <w:szCs w:val="20"/>
        </w:rPr>
        <w:t xml:space="preserve"> de l’éta</w:t>
      </w:r>
      <w:r w:rsidR="00B83079">
        <w:rPr>
          <w:bCs/>
          <w:noProof/>
          <w:szCs w:val="20"/>
        </w:rPr>
        <w:t>blissement</w:t>
      </w:r>
      <w:r>
        <w:rPr>
          <w:bCs/>
          <w:noProof/>
          <w:szCs w:val="20"/>
        </w:rPr>
        <w:t>;</w:t>
      </w:r>
      <w:r w:rsidRPr="00084610">
        <w:rPr>
          <w:bCs/>
          <w:noProof/>
          <w:szCs w:val="20"/>
        </w:rPr>
        <w:t xml:space="preserve"> </w:t>
      </w:r>
    </w:p>
    <w:p w:rsidR="009708D6" w:rsidRPr="00A41A60" w:rsidRDefault="009708D6" w:rsidP="00084610">
      <w:pPr>
        <w:pStyle w:val="Paragraphedeliste"/>
        <w:numPr>
          <w:ilvl w:val="0"/>
          <w:numId w:val="6"/>
        </w:numPr>
        <w:tabs>
          <w:tab w:val="left" w:pos="1620"/>
          <w:tab w:val="left" w:pos="5220"/>
        </w:tabs>
        <w:jc w:val="both"/>
        <w:rPr>
          <w:bCs/>
          <w:noProof/>
          <w:szCs w:val="20"/>
        </w:rPr>
      </w:pPr>
      <w:r w:rsidRPr="00A41A60">
        <w:rPr>
          <w:bCs/>
          <w:noProof/>
          <w:szCs w:val="20"/>
        </w:rPr>
        <w:t>Le projet doit être finalisé</w:t>
      </w:r>
      <w:r w:rsidR="00A41A60" w:rsidRPr="00A41A60">
        <w:rPr>
          <w:bCs/>
          <w:noProof/>
          <w:szCs w:val="20"/>
        </w:rPr>
        <w:t>,</w:t>
      </w:r>
      <w:r w:rsidRPr="00A41A60">
        <w:rPr>
          <w:bCs/>
          <w:noProof/>
          <w:szCs w:val="20"/>
        </w:rPr>
        <w:t xml:space="preserve"> </w:t>
      </w:r>
      <w:r w:rsidR="00A41A60" w:rsidRPr="00A41A60">
        <w:rPr>
          <w:bCs/>
          <w:noProof/>
          <w:szCs w:val="20"/>
        </w:rPr>
        <w:t>au plus tard, au cours de</w:t>
      </w:r>
      <w:r w:rsidRPr="00A41A60">
        <w:rPr>
          <w:bCs/>
          <w:noProof/>
          <w:szCs w:val="20"/>
        </w:rPr>
        <w:t xml:space="preserve"> l’année</w:t>
      </w:r>
      <w:r w:rsidR="008D5F5A" w:rsidRPr="00A41A60">
        <w:rPr>
          <w:bCs/>
          <w:noProof/>
          <w:szCs w:val="20"/>
        </w:rPr>
        <w:t xml:space="preserve"> N</w:t>
      </w:r>
      <w:r w:rsidR="00E73BBA">
        <w:rPr>
          <w:bCs/>
          <w:noProof/>
          <w:szCs w:val="20"/>
        </w:rPr>
        <w:t xml:space="preserve"> </w:t>
      </w:r>
      <w:r w:rsidR="008D5F5A" w:rsidRPr="00A41A60">
        <w:rPr>
          <w:bCs/>
          <w:noProof/>
          <w:szCs w:val="20"/>
        </w:rPr>
        <w:t>+</w:t>
      </w:r>
      <w:r w:rsidR="00E73BBA">
        <w:rPr>
          <w:bCs/>
          <w:noProof/>
          <w:szCs w:val="20"/>
        </w:rPr>
        <w:t xml:space="preserve"> 3</w:t>
      </w:r>
      <w:r w:rsidR="008D5F5A" w:rsidRPr="00A41A60">
        <w:rPr>
          <w:bCs/>
          <w:noProof/>
          <w:szCs w:val="20"/>
        </w:rPr>
        <w:t xml:space="preserve"> </w:t>
      </w:r>
      <w:r w:rsidR="00CB3B88">
        <w:rPr>
          <w:bCs/>
          <w:noProof/>
          <w:szCs w:val="20"/>
        </w:rPr>
        <w:t>suivant la notification</w:t>
      </w:r>
      <w:r w:rsidR="00A41A60" w:rsidRPr="00A41A60">
        <w:rPr>
          <w:bCs/>
          <w:noProof/>
          <w:szCs w:val="20"/>
        </w:rPr>
        <w:t xml:space="preserve"> des crédits</w:t>
      </w:r>
      <w:r w:rsidRPr="00A41A60">
        <w:rPr>
          <w:bCs/>
          <w:noProof/>
          <w:szCs w:val="20"/>
        </w:rPr>
        <w:t xml:space="preserve">; </w:t>
      </w:r>
      <w:r w:rsidR="00672E6D">
        <w:rPr>
          <w:bCs/>
          <w:noProof/>
          <w:color w:val="FF0000"/>
          <w:szCs w:val="20"/>
        </w:rPr>
        <w:t xml:space="preserve"> </w:t>
      </w:r>
    </w:p>
    <w:p w:rsidR="00084610" w:rsidRPr="00E85445" w:rsidRDefault="00084610" w:rsidP="00084610">
      <w:pPr>
        <w:numPr>
          <w:ilvl w:val="2"/>
          <w:numId w:val="1"/>
        </w:numPr>
        <w:tabs>
          <w:tab w:val="left" w:pos="1260"/>
          <w:tab w:val="left" w:pos="5220"/>
        </w:tabs>
        <w:spacing w:before="120"/>
        <w:ind w:hanging="181"/>
        <w:jc w:val="both"/>
        <w:rPr>
          <w:i/>
          <w:iCs/>
          <w:szCs w:val="20"/>
          <w:u w:val="single"/>
        </w:rPr>
      </w:pPr>
      <w:r w:rsidRPr="00E85445">
        <w:rPr>
          <w:i/>
          <w:iCs/>
          <w:szCs w:val="20"/>
          <w:u w:val="single"/>
        </w:rPr>
        <w:t>Conditions d’éligibilité relatives au dossier de candidature</w:t>
      </w:r>
    </w:p>
    <w:p w:rsidR="00084610" w:rsidRDefault="00084610" w:rsidP="00084610">
      <w:pPr>
        <w:tabs>
          <w:tab w:val="left" w:pos="1620"/>
          <w:tab w:val="left" w:pos="5220"/>
        </w:tabs>
        <w:jc w:val="both"/>
        <w:rPr>
          <w:bCs/>
          <w:noProof/>
          <w:szCs w:val="20"/>
        </w:rPr>
      </w:pPr>
    </w:p>
    <w:p w:rsidR="00084610" w:rsidRDefault="00084610" w:rsidP="00084610">
      <w:pPr>
        <w:tabs>
          <w:tab w:val="left" w:pos="1620"/>
          <w:tab w:val="left" w:pos="5220"/>
        </w:tabs>
        <w:jc w:val="both"/>
        <w:rPr>
          <w:bCs/>
          <w:noProof/>
          <w:szCs w:val="20"/>
        </w:rPr>
      </w:pPr>
      <w:r>
        <w:rPr>
          <w:bCs/>
          <w:noProof/>
          <w:szCs w:val="20"/>
        </w:rPr>
        <w:t xml:space="preserve">Le dossier doit impérativement comprendre </w:t>
      </w:r>
      <w:r w:rsidRPr="00E73BBA">
        <w:rPr>
          <w:bCs/>
          <w:noProof/>
          <w:szCs w:val="20"/>
        </w:rPr>
        <w:t>l’ensemble des éléments</w:t>
      </w:r>
      <w:r>
        <w:rPr>
          <w:bCs/>
          <w:noProof/>
          <w:szCs w:val="20"/>
        </w:rPr>
        <w:t xml:space="preserve"> suivants :</w:t>
      </w:r>
    </w:p>
    <w:p w:rsidR="00D25ED9" w:rsidRDefault="00D25ED9" w:rsidP="00300984">
      <w:pPr>
        <w:pStyle w:val="Paragraphedeliste"/>
        <w:numPr>
          <w:ilvl w:val="0"/>
          <w:numId w:val="9"/>
        </w:numPr>
        <w:tabs>
          <w:tab w:val="left" w:pos="1620"/>
          <w:tab w:val="left" w:pos="5220"/>
        </w:tabs>
        <w:jc w:val="both"/>
        <w:rPr>
          <w:bCs/>
          <w:noProof/>
          <w:szCs w:val="20"/>
        </w:rPr>
      </w:pPr>
      <w:r>
        <w:rPr>
          <w:bCs/>
          <w:noProof/>
          <w:szCs w:val="20"/>
        </w:rPr>
        <w:t>Le chapitre 1 du PSE de l’établissement</w:t>
      </w:r>
    </w:p>
    <w:p w:rsidR="00AF7CF1" w:rsidRDefault="00084610" w:rsidP="00293D25">
      <w:pPr>
        <w:pStyle w:val="Paragraphedeliste"/>
        <w:numPr>
          <w:ilvl w:val="0"/>
          <w:numId w:val="9"/>
        </w:numPr>
        <w:tabs>
          <w:tab w:val="left" w:pos="1620"/>
          <w:tab w:val="left" w:pos="5220"/>
        </w:tabs>
        <w:jc w:val="both"/>
        <w:rPr>
          <w:bCs/>
          <w:noProof/>
          <w:szCs w:val="20"/>
        </w:rPr>
      </w:pPr>
      <w:r w:rsidRPr="00084610">
        <w:rPr>
          <w:bCs/>
          <w:noProof/>
          <w:szCs w:val="20"/>
        </w:rPr>
        <w:t>Le dossie</w:t>
      </w:r>
      <w:r w:rsidR="005A07A4">
        <w:rPr>
          <w:bCs/>
          <w:noProof/>
          <w:szCs w:val="20"/>
        </w:rPr>
        <w:t xml:space="preserve">r de candidature conformément au document </w:t>
      </w:r>
      <w:r w:rsidR="005A07A4" w:rsidRPr="005A07A4">
        <w:rPr>
          <w:bCs/>
          <w:noProof/>
          <w:szCs w:val="20"/>
        </w:rPr>
        <w:t>joint</w:t>
      </w:r>
    </w:p>
    <w:p w:rsidR="00E74343" w:rsidRPr="00E74343" w:rsidRDefault="00E74343" w:rsidP="00E74343">
      <w:pPr>
        <w:tabs>
          <w:tab w:val="left" w:pos="1620"/>
          <w:tab w:val="left" w:pos="5220"/>
        </w:tabs>
        <w:jc w:val="both"/>
        <w:rPr>
          <w:bCs/>
          <w:noProof/>
          <w:szCs w:val="20"/>
        </w:rPr>
      </w:pPr>
    </w:p>
    <w:p w:rsidR="00084610" w:rsidRPr="000F6449" w:rsidRDefault="00947E49" w:rsidP="000F6449">
      <w:pPr>
        <w:autoSpaceDE w:val="0"/>
        <w:autoSpaceDN w:val="0"/>
        <w:adjustRightInd w:val="0"/>
        <w:jc w:val="both"/>
        <w:rPr>
          <w:b/>
          <w:i/>
          <w:szCs w:val="20"/>
          <w:u w:val="single"/>
        </w:rPr>
      </w:pPr>
      <w:r>
        <w:rPr>
          <w:b/>
          <w:i/>
          <w:szCs w:val="20"/>
          <w:u w:val="single"/>
        </w:rPr>
        <w:lastRenderedPageBreak/>
        <w:t>1-4</w:t>
      </w:r>
      <w:r w:rsidR="00084610" w:rsidRPr="000F6449">
        <w:rPr>
          <w:b/>
          <w:i/>
          <w:szCs w:val="20"/>
          <w:u w:val="single"/>
        </w:rPr>
        <w:t xml:space="preserve"> </w:t>
      </w:r>
      <w:r w:rsidR="000F6449">
        <w:rPr>
          <w:b/>
          <w:i/>
          <w:szCs w:val="20"/>
          <w:u w:val="single"/>
        </w:rPr>
        <w:t>Liquidation de la subvention</w:t>
      </w:r>
    </w:p>
    <w:p w:rsidR="00084610" w:rsidRDefault="00084610" w:rsidP="00084610">
      <w:pPr>
        <w:autoSpaceDE w:val="0"/>
        <w:autoSpaceDN w:val="0"/>
        <w:adjustRightInd w:val="0"/>
        <w:jc w:val="both"/>
        <w:rPr>
          <w:szCs w:val="20"/>
        </w:rPr>
      </w:pPr>
    </w:p>
    <w:p w:rsidR="00AB4E7C" w:rsidRPr="00A41A60" w:rsidRDefault="00084610" w:rsidP="00A41A60">
      <w:pPr>
        <w:autoSpaceDE w:val="0"/>
        <w:autoSpaceDN w:val="0"/>
        <w:adjustRightInd w:val="0"/>
        <w:jc w:val="both"/>
        <w:rPr>
          <w:szCs w:val="20"/>
        </w:rPr>
      </w:pPr>
      <w:r w:rsidRPr="00A41A60">
        <w:rPr>
          <w:szCs w:val="20"/>
        </w:rPr>
        <w:t>L</w:t>
      </w:r>
      <w:r w:rsidR="00391F39">
        <w:rPr>
          <w:szCs w:val="20"/>
        </w:rPr>
        <w:t xml:space="preserve">’attribution de la subvention FMESPP </w:t>
      </w:r>
      <w:r w:rsidR="00E73BBA">
        <w:rPr>
          <w:szCs w:val="20"/>
        </w:rPr>
        <w:t xml:space="preserve">est assurée par la </w:t>
      </w:r>
      <w:r w:rsidR="00C5386C">
        <w:rPr>
          <w:szCs w:val="20"/>
        </w:rPr>
        <w:t>rédaction d’</w:t>
      </w:r>
      <w:r w:rsidR="00391F39">
        <w:rPr>
          <w:szCs w:val="20"/>
        </w:rPr>
        <w:t>un avenant au contrat</w:t>
      </w:r>
      <w:r w:rsidR="009F28E1">
        <w:rPr>
          <w:szCs w:val="20"/>
        </w:rPr>
        <w:t xml:space="preserve"> pluriannuel d’objectifs et de moyens (CPOM) de l’établissement signé par </w:t>
      </w:r>
      <w:r w:rsidR="00C5386C">
        <w:rPr>
          <w:szCs w:val="20"/>
        </w:rPr>
        <w:t xml:space="preserve">le directeur général de </w:t>
      </w:r>
      <w:r w:rsidR="009F28E1">
        <w:rPr>
          <w:szCs w:val="20"/>
        </w:rPr>
        <w:t xml:space="preserve">l’ARS et </w:t>
      </w:r>
      <w:r w:rsidR="00C5386C">
        <w:rPr>
          <w:szCs w:val="20"/>
        </w:rPr>
        <w:t xml:space="preserve">le directeur de </w:t>
      </w:r>
      <w:r w:rsidR="009F28E1">
        <w:rPr>
          <w:szCs w:val="20"/>
        </w:rPr>
        <w:t xml:space="preserve">l’établissement. Cet avenant </w:t>
      </w:r>
      <w:r w:rsidR="00C5386C">
        <w:rPr>
          <w:szCs w:val="20"/>
        </w:rPr>
        <w:t xml:space="preserve">qui devra comporter l’objet du financement et le calendrier de réalisation, </w:t>
      </w:r>
      <w:r w:rsidR="009F28E1">
        <w:rPr>
          <w:szCs w:val="20"/>
        </w:rPr>
        <w:t>sera transmis</w:t>
      </w:r>
      <w:r w:rsidR="0090192C">
        <w:rPr>
          <w:szCs w:val="20"/>
        </w:rPr>
        <w:t xml:space="preserve"> à la caisse de dépôts et consignations </w:t>
      </w:r>
      <w:r w:rsidR="00F912C2">
        <w:rPr>
          <w:szCs w:val="20"/>
        </w:rPr>
        <w:t xml:space="preserve">(CDC) </w:t>
      </w:r>
      <w:r w:rsidR="007A0639">
        <w:rPr>
          <w:szCs w:val="20"/>
        </w:rPr>
        <w:t xml:space="preserve">ainsi que les justificatifs attestant la réalisation des travaux ou </w:t>
      </w:r>
      <w:r w:rsidR="009F28E1">
        <w:rPr>
          <w:szCs w:val="20"/>
        </w:rPr>
        <w:t xml:space="preserve">des </w:t>
      </w:r>
      <w:r w:rsidR="007A0639">
        <w:rPr>
          <w:szCs w:val="20"/>
        </w:rPr>
        <w:t xml:space="preserve">prestations. </w:t>
      </w:r>
      <w:r w:rsidR="00391F39">
        <w:rPr>
          <w:szCs w:val="20"/>
        </w:rPr>
        <w:t>Une déchéance triennale s’applique aux demandes de paiement des subventions par les établissements. Cette prescription court à compter du 1</w:t>
      </w:r>
      <w:r w:rsidR="00391F39" w:rsidRPr="00391F39">
        <w:rPr>
          <w:szCs w:val="20"/>
          <w:vertAlign w:val="superscript"/>
        </w:rPr>
        <w:t>er</w:t>
      </w:r>
      <w:r w:rsidR="00391F39">
        <w:rPr>
          <w:szCs w:val="20"/>
        </w:rPr>
        <w:t xml:space="preserve"> janvier de l’année suivant la date de l’engagement des crédits par l’ARS. L’établissement qui n’a pas procédé à la demande de paiement auprès de la CDC dans ce délai perd alors son droit de tirage</w:t>
      </w:r>
      <w:r w:rsidR="00A41A60">
        <w:rPr>
          <w:szCs w:val="20"/>
        </w:rPr>
        <w:t>.</w:t>
      </w:r>
      <w:r w:rsidR="00AB1812" w:rsidRPr="00A41A60">
        <w:rPr>
          <w:szCs w:val="20"/>
        </w:rPr>
        <w:t xml:space="preserve"> </w:t>
      </w:r>
    </w:p>
    <w:p w:rsidR="008D5F5A" w:rsidRDefault="008D5F5A" w:rsidP="000F6449">
      <w:pPr>
        <w:autoSpaceDE w:val="0"/>
        <w:autoSpaceDN w:val="0"/>
        <w:adjustRightInd w:val="0"/>
        <w:jc w:val="both"/>
        <w:rPr>
          <w:szCs w:val="20"/>
        </w:rPr>
      </w:pPr>
    </w:p>
    <w:p w:rsidR="000F6449" w:rsidRDefault="000F6449" w:rsidP="000F6449">
      <w:pPr>
        <w:autoSpaceDE w:val="0"/>
        <w:autoSpaceDN w:val="0"/>
        <w:adjustRightInd w:val="0"/>
        <w:jc w:val="both"/>
        <w:rPr>
          <w:b/>
          <w:i/>
          <w:szCs w:val="20"/>
          <w:u w:val="single"/>
        </w:rPr>
      </w:pPr>
      <w:r w:rsidRPr="000F6449">
        <w:rPr>
          <w:b/>
          <w:i/>
          <w:szCs w:val="20"/>
          <w:u w:val="single"/>
        </w:rPr>
        <w:t>1-</w:t>
      </w:r>
      <w:r w:rsidR="00947E49">
        <w:rPr>
          <w:b/>
          <w:i/>
          <w:szCs w:val="20"/>
          <w:u w:val="single"/>
        </w:rPr>
        <w:t>5</w:t>
      </w:r>
      <w:r w:rsidRPr="000F6449">
        <w:rPr>
          <w:b/>
          <w:i/>
          <w:szCs w:val="20"/>
          <w:u w:val="single"/>
        </w:rPr>
        <w:t xml:space="preserve"> </w:t>
      </w:r>
      <w:r>
        <w:rPr>
          <w:b/>
          <w:i/>
          <w:szCs w:val="20"/>
          <w:u w:val="single"/>
        </w:rPr>
        <w:t>Engagement de l’établissement</w:t>
      </w:r>
    </w:p>
    <w:p w:rsidR="000F6449" w:rsidRDefault="000F6449" w:rsidP="000F6449">
      <w:pPr>
        <w:autoSpaceDE w:val="0"/>
        <w:autoSpaceDN w:val="0"/>
        <w:adjustRightInd w:val="0"/>
        <w:jc w:val="both"/>
        <w:rPr>
          <w:b/>
          <w:i/>
          <w:szCs w:val="20"/>
          <w:u w:val="single"/>
        </w:rPr>
      </w:pPr>
    </w:p>
    <w:p w:rsidR="000F6449" w:rsidRPr="00E04864" w:rsidRDefault="000F6449" w:rsidP="000F6449">
      <w:pPr>
        <w:autoSpaceDE w:val="0"/>
        <w:autoSpaceDN w:val="0"/>
        <w:adjustRightInd w:val="0"/>
        <w:jc w:val="both"/>
        <w:rPr>
          <w:szCs w:val="20"/>
        </w:rPr>
      </w:pPr>
      <w:r w:rsidRPr="00F062D9">
        <w:rPr>
          <w:szCs w:val="20"/>
        </w:rPr>
        <w:t>Les projets qui bénéficieront de subventions dans ce cadre devront</w:t>
      </w:r>
      <w:r w:rsidR="00AB1812">
        <w:rPr>
          <w:szCs w:val="20"/>
        </w:rPr>
        <w:t xml:space="preserve"> fournir les documents demandés par l’agence dans les délais impartis</w:t>
      </w:r>
      <w:r w:rsidR="001E2A2E">
        <w:rPr>
          <w:szCs w:val="20"/>
        </w:rPr>
        <w:t xml:space="preserve">. L’évaluation </w:t>
      </w:r>
      <w:r w:rsidR="004E7D9D">
        <w:rPr>
          <w:szCs w:val="20"/>
        </w:rPr>
        <w:t xml:space="preserve">de la mise en place des actions financées </w:t>
      </w:r>
      <w:r w:rsidR="001E2A2E">
        <w:rPr>
          <w:szCs w:val="20"/>
        </w:rPr>
        <w:t>pourra s’effectuer</w:t>
      </w:r>
      <w:r w:rsidR="000B6000">
        <w:rPr>
          <w:szCs w:val="20"/>
        </w:rPr>
        <w:t xml:space="preserve"> lors de </w:t>
      </w:r>
      <w:r w:rsidR="001E2A2E">
        <w:rPr>
          <w:szCs w:val="20"/>
        </w:rPr>
        <w:t xml:space="preserve">la </w:t>
      </w:r>
      <w:r w:rsidR="000B6000">
        <w:rPr>
          <w:szCs w:val="20"/>
        </w:rPr>
        <w:t xml:space="preserve">visite </w:t>
      </w:r>
      <w:r w:rsidR="004E7D9D">
        <w:rPr>
          <w:szCs w:val="20"/>
        </w:rPr>
        <w:t xml:space="preserve">de </w:t>
      </w:r>
      <w:r w:rsidR="000B6000">
        <w:rPr>
          <w:szCs w:val="20"/>
        </w:rPr>
        <w:t>d’établissement.</w:t>
      </w:r>
    </w:p>
    <w:p w:rsidR="000F6449" w:rsidRPr="009B5200" w:rsidRDefault="009B5200" w:rsidP="000F6449">
      <w:pPr>
        <w:autoSpaceDE w:val="0"/>
        <w:autoSpaceDN w:val="0"/>
        <w:adjustRightInd w:val="0"/>
        <w:jc w:val="both"/>
        <w:rPr>
          <w:szCs w:val="20"/>
        </w:rPr>
      </w:pPr>
      <w:r w:rsidRPr="009B5200">
        <w:rPr>
          <w:szCs w:val="20"/>
        </w:rPr>
        <w:t xml:space="preserve">L’établissement </w:t>
      </w:r>
      <w:r>
        <w:rPr>
          <w:szCs w:val="20"/>
        </w:rPr>
        <w:t xml:space="preserve">qui serait susceptible de renoncer à la subvention en </w:t>
      </w:r>
      <w:r w:rsidR="00F912C2">
        <w:rPr>
          <w:szCs w:val="20"/>
        </w:rPr>
        <w:t xml:space="preserve">tout ou </w:t>
      </w:r>
      <w:r>
        <w:rPr>
          <w:szCs w:val="20"/>
        </w:rPr>
        <w:t>partie, devra en informer l’ARS afin qu’une notification modificative soit prise au profit d’un autre établissement</w:t>
      </w:r>
      <w:r w:rsidR="00E73BBA">
        <w:rPr>
          <w:szCs w:val="20"/>
        </w:rPr>
        <w:t xml:space="preserve"> demandeur</w:t>
      </w:r>
      <w:r>
        <w:rPr>
          <w:szCs w:val="20"/>
        </w:rPr>
        <w:t>.</w:t>
      </w:r>
    </w:p>
    <w:p w:rsidR="00084610" w:rsidRDefault="00084610" w:rsidP="00084610">
      <w:pPr>
        <w:tabs>
          <w:tab w:val="left" w:pos="1620"/>
          <w:tab w:val="left" w:pos="5220"/>
        </w:tabs>
        <w:jc w:val="both"/>
        <w:rPr>
          <w:szCs w:val="20"/>
        </w:rPr>
      </w:pPr>
    </w:p>
    <w:p w:rsidR="00084610" w:rsidRPr="00DF1A6B" w:rsidRDefault="00084610" w:rsidP="00084610">
      <w:pPr>
        <w:tabs>
          <w:tab w:val="left" w:pos="1620"/>
          <w:tab w:val="left" w:pos="5220"/>
        </w:tabs>
        <w:jc w:val="both"/>
        <w:rPr>
          <w:b/>
          <w:bCs/>
          <w:szCs w:val="20"/>
          <w:u w:val="single"/>
        </w:rPr>
      </w:pPr>
      <w:r w:rsidRPr="00DF1A6B">
        <w:rPr>
          <w:b/>
          <w:bCs/>
          <w:szCs w:val="20"/>
          <w:u w:val="single"/>
        </w:rPr>
        <w:t xml:space="preserve">2. </w:t>
      </w:r>
      <w:r w:rsidR="000F6449">
        <w:rPr>
          <w:b/>
          <w:bCs/>
          <w:szCs w:val="20"/>
          <w:u w:val="single"/>
        </w:rPr>
        <w:t>Finalités des projets éligibles:</w:t>
      </w:r>
    </w:p>
    <w:p w:rsidR="00084610" w:rsidRDefault="00084610" w:rsidP="00084610">
      <w:pPr>
        <w:tabs>
          <w:tab w:val="left" w:pos="1620"/>
          <w:tab w:val="left" w:pos="5220"/>
        </w:tabs>
        <w:jc w:val="both"/>
        <w:rPr>
          <w:rFonts w:ascii="Times New Roman" w:hAnsi="Times New Roman" w:cs="Times New Roman"/>
          <w:b/>
          <w:bCs/>
          <w:sz w:val="24"/>
        </w:rPr>
      </w:pPr>
    </w:p>
    <w:p w:rsidR="00947E49" w:rsidRDefault="00947E49" w:rsidP="00947E49">
      <w:pPr>
        <w:jc w:val="both"/>
        <w:rPr>
          <w:szCs w:val="20"/>
        </w:rPr>
      </w:pPr>
      <w:r>
        <w:rPr>
          <w:szCs w:val="20"/>
        </w:rPr>
        <w:t>Les dossiers sont instruits par l’agence régionale de santé à l’issue de l’appel à projets.</w:t>
      </w:r>
    </w:p>
    <w:p w:rsidR="00947E49" w:rsidRDefault="00947E49" w:rsidP="00947E49">
      <w:pPr>
        <w:tabs>
          <w:tab w:val="left" w:pos="1620"/>
          <w:tab w:val="left" w:pos="5220"/>
        </w:tabs>
        <w:jc w:val="both"/>
        <w:rPr>
          <w:szCs w:val="20"/>
        </w:rPr>
      </w:pPr>
    </w:p>
    <w:p w:rsidR="004E7D9D" w:rsidRDefault="000723C2" w:rsidP="00947E49">
      <w:pPr>
        <w:tabs>
          <w:tab w:val="left" w:pos="1620"/>
          <w:tab w:val="left" w:pos="5220"/>
        </w:tabs>
        <w:jc w:val="both"/>
        <w:rPr>
          <w:szCs w:val="20"/>
        </w:rPr>
      </w:pPr>
      <w:r>
        <w:rPr>
          <w:b/>
          <w:szCs w:val="20"/>
          <w:u w:val="single"/>
        </w:rPr>
        <w:t>Enjeux</w:t>
      </w:r>
      <w:r w:rsidR="004E7D9D">
        <w:rPr>
          <w:szCs w:val="20"/>
        </w:rPr>
        <w:t xml:space="preserve"> </w:t>
      </w:r>
    </w:p>
    <w:p w:rsidR="004E7D9D" w:rsidRDefault="004E7D9D" w:rsidP="00947E49">
      <w:pPr>
        <w:tabs>
          <w:tab w:val="left" w:pos="1620"/>
          <w:tab w:val="left" w:pos="5220"/>
        </w:tabs>
        <w:jc w:val="both"/>
        <w:rPr>
          <w:szCs w:val="20"/>
        </w:rPr>
      </w:pPr>
    </w:p>
    <w:p w:rsidR="000723C2" w:rsidRDefault="000723C2" w:rsidP="000723C2">
      <w:pPr>
        <w:pStyle w:val="Paragraphedeliste"/>
        <w:numPr>
          <w:ilvl w:val="0"/>
          <w:numId w:val="26"/>
        </w:numPr>
        <w:tabs>
          <w:tab w:val="left" w:pos="1620"/>
          <w:tab w:val="left" w:pos="5220"/>
        </w:tabs>
        <w:jc w:val="both"/>
        <w:rPr>
          <w:szCs w:val="20"/>
        </w:rPr>
      </w:pPr>
      <w:r>
        <w:rPr>
          <w:szCs w:val="20"/>
        </w:rPr>
        <w:t xml:space="preserve">Protéger les usagers et le personnel des établissements </w:t>
      </w:r>
    </w:p>
    <w:p w:rsidR="000723C2" w:rsidRDefault="000723C2" w:rsidP="000723C2">
      <w:pPr>
        <w:pStyle w:val="Paragraphedeliste"/>
        <w:numPr>
          <w:ilvl w:val="0"/>
          <w:numId w:val="26"/>
        </w:numPr>
        <w:tabs>
          <w:tab w:val="left" w:pos="1620"/>
          <w:tab w:val="left" w:pos="5220"/>
        </w:tabs>
        <w:jc w:val="both"/>
        <w:rPr>
          <w:szCs w:val="20"/>
        </w:rPr>
      </w:pPr>
      <w:r>
        <w:rPr>
          <w:szCs w:val="20"/>
        </w:rPr>
        <w:t>Maintenir les capacités de prise en charge des patients et victimes</w:t>
      </w:r>
    </w:p>
    <w:p w:rsidR="000723C2" w:rsidRDefault="000723C2" w:rsidP="000723C2">
      <w:pPr>
        <w:pStyle w:val="Paragraphedeliste"/>
        <w:tabs>
          <w:tab w:val="left" w:pos="1620"/>
          <w:tab w:val="left" w:pos="5220"/>
        </w:tabs>
        <w:jc w:val="both"/>
        <w:rPr>
          <w:szCs w:val="20"/>
        </w:rPr>
      </w:pPr>
    </w:p>
    <w:p w:rsidR="000723C2" w:rsidRDefault="000723C2" w:rsidP="000723C2">
      <w:pPr>
        <w:pStyle w:val="Paragraphedeliste"/>
        <w:tabs>
          <w:tab w:val="left" w:pos="1620"/>
          <w:tab w:val="left" w:pos="5220"/>
        </w:tabs>
        <w:ind w:left="0"/>
        <w:jc w:val="both"/>
        <w:rPr>
          <w:b/>
          <w:szCs w:val="20"/>
          <w:u w:val="single"/>
        </w:rPr>
      </w:pPr>
      <w:r w:rsidRPr="000723C2">
        <w:rPr>
          <w:b/>
          <w:szCs w:val="20"/>
          <w:u w:val="single"/>
        </w:rPr>
        <w:t xml:space="preserve">Objectifs </w:t>
      </w:r>
    </w:p>
    <w:p w:rsidR="000723C2" w:rsidRPr="000723C2" w:rsidRDefault="000723C2" w:rsidP="000723C2">
      <w:pPr>
        <w:pStyle w:val="Paragraphedeliste"/>
        <w:tabs>
          <w:tab w:val="left" w:pos="1620"/>
          <w:tab w:val="left" w:pos="5220"/>
        </w:tabs>
        <w:ind w:left="0"/>
        <w:jc w:val="both"/>
        <w:rPr>
          <w:b/>
          <w:szCs w:val="20"/>
          <w:u w:val="single"/>
        </w:rPr>
      </w:pPr>
    </w:p>
    <w:p w:rsidR="000723C2" w:rsidRDefault="000723C2" w:rsidP="000723C2">
      <w:pPr>
        <w:pStyle w:val="Paragraphedeliste"/>
        <w:numPr>
          <w:ilvl w:val="0"/>
          <w:numId w:val="26"/>
        </w:numPr>
        <w:tabs>
          <w:tab w:val="left" w:pos="1620"/>
          <w:tab w:val="left" w:pos="5220"/>
        </w:tabs>
        <w:jc w:val="both"/>
        <w:rPr>
          <w:szCs w:val="20"/>
        </w:rPr>
      </w:pPr>
      <w:r>
        <w:rPr>
          <w:szCs w:val="20"/>
        </w:rPr>
        <w:t>Réduire le risque d’attentat ou de sur-attentat dans les établissements</w:t>
      </w:r>
    </w:p>
    <w:p w:rsidR="000723C2" w:rsidRDefault="000723C2" w:rsidP="000723C2">
      <w:pPr>
        <w:pStyle w:val="Paragraphedeliste"/>
        <w:numPr>
          <w:ilvl w:val="0"/>
          <w:numId w:val="26"/>
        </w:numPr>
        <w:tabs>
          <w:tab w:val="left" w:pos="1620"/>
          <w:tab w:val="left" w:pos="5220"/>
        </w:tabs>
        <w:jc w:val="both"/>
        <w:rPr>
          <w:szCs w:val="20"/>
        </w:rPr>
      </w:pPr>
      <w:r>
        <w:rPr>
          <w:szCs w:val="20"/>
        </w:rPr>
        <w:t>Réduire leur impact</w:t>
      </w:r>
    </w:p>
    <w:p w:rsidR="000723C2" w:rsidRDefault="000723C2" w:rsidP="000723C2">
      <w:pPr>
        <w:pStyle w:val="Paragraphedeliste"/>
        <w:tabs>
          <w:tab w:val="left" w:pos="1620"/>
          <w:tab w:val="left" w:pos="5220"/>
        </w:tabs>
        <w:jc w:val="both"/>
        <w:rPr>
          <w:szCs w:val="20"/>
        </w:rPr>
      </w:pPr>
    </w:p>
    <w:p w:rsidR="00947E49" w:rsidRPr="000723C2" w:rsidRDefault="00947E49" w:rsidP="000723C2">
      <w:pPr>
        <w:pStyle w:val="Paragraphedeliste"/>
        <w:tabs>
          <w:tab w:val="left" w:pos="1620"/>
          <w:tab w:val="left" w:pos="5220"/>
        </w:tabs>
        <w:ind w:left="0"/>
        <w:jc w:val="both"/>
        <w:rPr>
          <w:szCs w:val="20"/>
        </w:rPr>
      </w:pPr>
      <w:r w:rsidRPr="000723C2">
        <w:rPr>
          <w:szCs w:val="20"/>
        </w:rPr>
        <w:t>La situation de l’établissement au regard du nombre de signalements d’actes de violence et de</w:t>
      </w:r>
      <w:r w:rsidR="003421B1" w:rsidRPr="000723C2">
        <w:rPr>
          <w:szCs w:val="20"/>
        </w:rPr>
        <w:t xml:space="preserve"> risques liés aux phénomènes de</w:t>
      </w:r>
      <w:r w:rsidRPr="000723C2">
        <w:rPr>
          <w:szCs w:val="20"/>
        </w:rPr>
        <w:t xml:space="preserve"> radicalisation sera pris</w:t>
      </w:r>
      <w:r w:rsidR="00CD3197" w:rsidRPr="000723C2">
        <w:rPr>
          <w:szCs w:val="20"/>
        </w:rPr>
        <w:t>e</w:t>
      </w:r>
      <w:r w:rsidRPr="000723C2">
        <w:rPr>
          <w:szCs w:val="20"/>
        </w:rPr>
        <w:t xml:space="preserve"> en compte</w:t>
      </w:r>
      <w:r w:rsidR="000723C2">
        <w:rPr>
          <w:szCs w:val="20"/>
        </w:rPr>
        <w:t>.</w:t>
      </w:r>
    </w:p>
    <w:p w:rsidR="00947E49" w:rsidRDefault="00947E49" w:rsidP="00947E49">
      <w:pPr>
        <w:tabs>
          <w:tab w:val="left" w:pos="1620"/>
          <w:tab w:val="left" w:pos="5220"/>
        </w:tabs>
        <w:jc w:val="both"/>
        <w:rPr>
          <w:szCs w:val="20"/>
        </w:rPr>
      </w:pPr>
    </w:p>
    <w:p w:rsidR="009F1E3A" w:rsidRDefault="00947E49" w:rsidP="000F6449">
      <w:pPr>
        <w:jc w:val="both"/>
        <w:rPr>
          <w:szCs w:val="20"/>
        </w:rPr>
      </w:pPr>
      <w:r w:rsidRPr="009E1BFF">
        <w:rPr>
          <w:szCs w:val="20"/>
        </w:rPr>
        <w:t>Les projets éligibles devront s’inscrire selon les finalités suivantes</w:t>
      </w:r>
    </w:p>
    <w:p w:rsidR="00084610" w:rsidRDefault="00084610" w:rsidP="00084610">
      <w:pPr>
        <w:autoSpaceDE w:val="0"/>
        <w:autoSpaceDN w:val="0"/>
        <w:adjustRightInd w:val="0"/>
        <w:jc w:val="both"/>
        <w:rPr>
          <w:szCs w:val="20"/>
        </w:rPr>
      </w:pPr>
    </w:p>
    <w:p w:rsidR="001F3299" w:rsidRDefault="002F587B" w:rsidP="002F587B">
      <w:pPr>
        <w:autoSpaceDE w:val="0"/>
        <w:autoSpaceDN w:val="0"/>
        <w:adjustRightInd w:val="0"/>
        <w:jc w:val="both"/>
        <w:rPr>
          <w:b/>
          <w:i/>
          <w:szCs w:val="20"/>
          <w:u w:val="single"/>
        </w:rPr>
      </w:pPr>
      <w:r w:rsidRPr="009F1E3A">
        <w:rPr>
          <w:b/>
          <w:bCs/>
          <w:i/>
          <w:szCs w:val="20"/>
          <w:u w:val="single"/>
        </w:rPr>
        <w:t xml:space="preserve">2.1 </w:t>
      </w:r>
      <w:r w:rsidR="000F6449" w:rsidRPr="009F1E3A">
        <w:rPr>
          <w:b/>
          <w:i/>
          <w:szCs w:val="20"/>
          <w:u w:val="single"/>
        </w:rPr>
        <w:t>L’appui au</w:t>
      </w:r>
      <w:r w:rsidR="001F3299">
        <w:rPr>
          <w:b/>
          <w:i/>
          <w:szCs w:val="20"/>
          <w:u w:val="single"/>
        </w:rPr>
        <w:t xml:space="preserve">x démarches de </w:t>
      </w:r>
      <w:r w:rsidR="009C1070">
        <w:rPr>
          <w:b/>
          <w:i/>
          <w:szCs w:val="20"/>
          <w:u w:val="single"/>
        </w:rPr>
        <w:t>mesures de prévention</w:t>
      </w:r>
    </w:p>
    <w:p w:rsidR="005D1069" w:rsidRDefault="005D1069" w:rsidP="002F587B">
      <w:pPr>
        <w:autoSpaceDE w:val="0"/>
        <w:autoSpaceDN w:val="0"/>
        <w:adjustRightInd w:val="0"/>
        <w:jc w:val="both"/>
        <w:rPr>
          <w:b/>
          <w:i/>
          <w:szCs w:val="20"/>
          <w:u w:val="single"/>
        </w:rPr>
      </w:pPr>
    </w:p>
    <w:p w:rsidR="00925517" w:rsidRPr="00362DD8" w:rsidRDefault="00925517" w:rsidP="00925517">
      <w:pPr>
        <w:pStyle w:val="Paragraphedeliste"/>
        <w:numPr>
          <w:ilvl w:val="0"/>
          <w:numId w:val="22"/>
        </w:numPr>
        <w:autoSpaceDE w:val="0"/>
        <w:autoSpaceDN w:val="0"/>
        <w:adjustRightInd w:val="0"/>
        <w:jc w:val="both"/>
        <w:rPr>
          <w:i/>
          <w:szCs w:val="20"/>
        </w:rPr>
      </w:pPr>
      <w:r w:rsidRPr="00362DD8">
        <w:rPr>
          <w:i/>
          <w:szCs w:val="20"/>
        </w:rPr>
        <w:t>Formations</w:t>
      </w:r>
      <w:r w:rsidR="00197332" w:rsidRPr="00362DD8">
        <w:rPr>
          <w:i/>
          <w:szCs w:val="20"/>
        </w:rPr>
        <w:t xml:space="preserve">  spécifiques</w:t>
      </w:r>
    </w:p>
    <w:p w:rsidR="00362DD8" w:rsidRDefault="005C3FE3" w:rsidP="00925517">
      <w:pPr>
        <w:pStyle w:val="Paragraphedeliste"/>
        <w:numPr>
          <w:ilvl w:val="0"/>
          <w:numId w:val="22"/>
        </w:numPr>
        <w:autoSpaceDE w:val="0"/>
        <w:autoSpaceDN w:val="0"/>
        <w:adjustRightInd w:val="0"/>
        <w:jc w:val="both"/>
        <w:rPr>
          <w:i/>
          <w:szCs w:val="20"/>
        </w:rPr>
      </w:pPr>
      <w:r>
        <w:rPr>
          <w:i/>
          <w:szCs w:val="20"/>
        </w:rPr>
        <w:t>Signalétiques</w:t>
      </w:r>
    </w:p>
    <w:p w:rsidR="00812207" w:rsidRPr="007167A3" w:rsidRDefault="00812207" w:rsidP="00925517">
      <w:pPr>
        <w:pStyle w:val="Paragraphedeliste"/>
        <w:numPr>
          <w:ilvl w:val="0"/>
          <w:numId w:val="22"/>
        </w:numPr>
        <w:autoSpaceDE w:val="0"/>
        <w:autoSpaceDN w:val="0"/>
        <w:adjustRightInd w:val="0"/>
        <w:jc w:val="both"/>
        <w:rPr>
          <w:i/>
          <w:szCs w:val="20"/>
        </w:rPr>
      </w:pPr>
      <w:r w:rsidRPr="007167A3">
        <w:rPr>
          <w:i/>
          <w:szCs w:val="20"/>
        </w:rPr>
        <w:t>Audits organismes agréés</w:t>
      </w:r>
    </w:p>
    <w:p w:rsidR="001F3299" w:rsidRDefault="001F3299" w:rsidP="00C5386C">
      <w:pPr>
        <w:autoSpaceDE w:val="0"/>
        <w:autoSpaceDN w:val="0"/>
        <w:adjustRightInd w:val="0"/>
        <w:jc w:val="both"/>
        <w:rPr>
          <w:b/>
          <w:i/>
          <w:szCs w:val="20"/>
          <w:u w:val="single"/>
        </w:rPr>
      </w:pPr>
    </w:p>
    <w:p w:rsidR="00C5386C" w:rsidRPr="00C5386C" w:rsidRDefault="00C5386C" w:rsidP="00C5386C">
      <w:pPr>
        <w:jc w:val="both"/>
        <w:rPr>
          <w:b/>
          <w:i/>
          <w:szCs w:val="20"/>
          <w:u w:val="single"/>
        </w:rPr>
      </w:pPr>
      <w:r w:rsidRPr="00C5386C">
        <w:rPr>
          <w:b/>
          <w:i/>
          <w:szCs w:val="20"/>
          <w:u w:val="single"/>
        </w:rPr>
        <w:t>2.2 Le soutien au déploiement des mesures de protection</w:t>
      </w:r>
    </w:p>
    <w:p w:rsidR="00C5386C" w:rsidRDefault="00C5386C" w:rsidP="00C5386C">
      <w:pPr>
        <w:autoSpaceDE w:val="0"/>
        <w:autoSpaceDN w:val="0"/>
        <w:adjustRightInd w:val="0"/>
        <w:jc w:val="both"/>
        <w:rPr>
          <w:b/>
          <w:i/>
          <w:szCs w:val="20"/>
          <w:u w:val="single"/>
        </w:rPr>
      </w:pPr>
    </w:p>
    <w:p w:rsidR="00C91F10" w:rsidRPr="00362DD8" w:rsidRDefault="00C91F10" w:rsidP="00C91F10">
      <w:pPr>
        <w:pStyle w:val="Paragraphedeliste"/>
        <w:numPr>
          <w:ilvl w:val="0"/>
          <w:numId w:val="23"/>
        </w:numPr>
        <w:autoSpaceDE w:val="0"/>
        <w:autoSpaceDN w:val="0"/>
        <w:adjustRightInd w:val="0"/>
        <w:jc w:val="both"/>
        <w:rPr>
          <w:i/>
          <w:szCs w:val="20"/>
        </w:rPr>
      </w:pPr>
      <w:r w:rsidRPr="00362DD8">
        <w:rPr>
          <w:i/>
          <w:szCs w:val="20"/>
        </w:rPr>
        <w:t>Zonages, clôtures et obstacles retardateurs</w:t>
      </w:r>
    </w:p>
    <w:p w:rsidR="00C91F10" w:rsidRPr="00362DD8" w:rsidRDefault="00480416" w:rsidP="00C91F10">
      <w:pPr>
        <w:pStyle w:val="Paragraphedeliste"/>
        <w:numPr>
          <w:ilvl w:val="0"/>
          <w:numId w:val="23"/>
        </w:numPr>
        <w:autoSpaceDE w:val="0"/>
        <w:autoSpaceDN w:val="0"/>
        <w:adjustRightInd w:val="0"/>
        <w:jc w:val="both"/>
        <w:rPr>
          <w:i/>
          <w:szCs w:val="20"/>
        </w:rPr>
      </w:pPr>
      <w:r w:rsidRPr="00362DD8">
        <w:rPr>
          <w:i/>
          <w:szCs w:val="20"/>
        </w:rPr>
        <w:t>Protection</w:t>
      </w:r>
      <w:r w:rsidR="00C91F10" w:rsidRPr="00362DD8">
        <w:rPr>
          <w:i/>
          <w:szCs w:val="20"/>
        </w:rPr>
        <w:t xml:space="preserve"> des bâtiments</w:t>
      </w:r>
      <w:r w:rsidRPr="00362DD8">
        <w:rPr>
          <w:i/>
          <w:szCs w:val="20"/>
        </w:rPr>
        <w:t>, des accès, des parkings</w:t>
      </w:r>
      <w:r w:rsidR="00D25ED9">
        <w:rPr>
          <w:i/>
          <w:szCs w:val="20"/>
        </w:rPr>
        <w:t xml:space="preserve"> contrôle d’accès : badges, verrous </w:t>
      </w:r>
    </w:p>
    <w:p w:rsidR="00480416" w:rsidRPr="00362DD8" w:rsidRDefault="00480416" w:rsidP="00C91F10">
      <w:pPr>
        <w:pStyle w:val="Paragraphedeliste"/>
        <w:numPr>
          <w:ilvl w:val="0"/>
          <w:numId w:val="23"/>
        </w:numPr>
        <w:autoSpaceDE w:val="0"/>
        <w:autoSpaceDN w:val="0"/>
        <w:adjustRightInd w:val="0"/>
        <w:jc w:val="both"/>
        <w:rPr>
          <w:i/>
          <w:szCs w:val="20"/>
        </w:rPr>
      </w:pPr>
      <w:r w:rsidRPr="00362DD8">
        <w:rPr>
          <w:i/>
          <w:szCs w:val="20"/>
        </w:rPr>
        <w:t>Dispositifs du contrôle des entrées</w:t>
      </w:r>
      <w:r w:rsidR="003421B1">
        <w:rPr>
          <w:i/>
          <w:szCs w:val="20"/>
        </w:rPr>
        <w:t xml:space="preserve"> (</w:t>
      </w:r>
      <w:r w:rsidR="00D25ED9">
        <w:rPr>
          <w:i/>
          <w:szCs w:val="20"/>
        </w:rPr>
        <w:t>portique de détection de métaux</w:t>
      </w:r>
      <w:r w:rsidR="002E0FF2">
        <w:rPr>
          <w:i/>
          <w:szCs w:val="20"/>
        </w:rPr>
        <w:t>)</w:t>
      </w:r>
    </w:p>
    <w:p w:rsidR="00480416" w:rsidRPr="00362DD8" w:rsidRDefault="00480416" w:rsidP="00C91F10">
      <w:pPr>
        <w:pStyle w:val="Paragraphedeliste"/>
        <w:numPr>
          <w:ilvl w:val="0"/>
          <w:numId w:val="23"/>
        </w:numPr>
        <w:autoSpaceDE w:val="0"/>
        <w:autoSpaceDN w:val="0"/>
        <w:adjustRightInd w:val="0"/>
        <w:jc w:val="both"/>
        <w:rPr>
          <w:i/>
          <w:szCs w:val="20"/>
        </w:rPr>
      </w:pPr>
      <w:r w:rsidRPr="00362DD8">
        <w:rPr>
          <w:i/>
          <w:szCs w:val="20"/>
        </w:rPr>
        <w:t>Dispositifs de détection d’intrusion</w:t>
      </w:r>
      <w:r w:rsidR="003421B1">
        <w:rPr>
          <w:i/>
          <w:szCs w:val="20"/>
        </w:rPr>
        <w:t xml:space="preserve"> (vidéo protection,)</w:t>
      </w:r>
    </w:p>
    <w:p w:rsidR="00DA78FB" w:rsidRDefault="00DA78FB" w:rsidP="00C91F10">
      <w:pPr>
        <w:pStyle w:val="Paragraphedeliste"/>
        <w:numPr>
          <w:ilvl w:val="0"/>
          <w:numId w:val="23"/>
        </w:numPr>
        <w:autoSpaceDE w:val="0"/>
        <w:autoSpaceDN w:val="0"/>
        <w:adjustRightInd w:val="0"/>
        <w:jc w:val="both"/>
        <w:rPr>
          <w:i/>
          <w:szCs w:val="20"/>
        </w:rPr>
      </w:pPr>
      <w:r w:rsidRPr="00362DD8">
        <w:rPr>
          <w:i/>
          <w:szCs w:val="20"/>
        </w:rPr>
        <w:t>Protection des systèmes de sécurité</w:t>
      </w:r>
      <w:r w:rsidR="00D25ED9">
        <w:rPr>
          <w:i/>
          <w:szCs w:val="20"/>
        </w:rPr>
        <w:t xml:space="preserve"> (systèmes d’informations systèmes, systèmes de gestion technique du bâtiment, gestion technique centralisée, sécurité des systèmes d’information)     </w:t>
      </w:r>
    </w:p>
    <w:p w:rsidR="005C3FE3" w:rsidRPr="00362DD8" w:rsidRDefault="005C3FE3" w:rsidP="00C91F10">
      <w:pPr>
        <w:pStyle w:val="Paragraphedeliste"/>
        <w:numPr>
          <w:ilvl w:val="0"/>
          <w:numId w:val="23"/>
        </w:numPr>
        <w:autoSpaceDE w:val="0"/>
        <w:autoSpaceDN w:val="0"/>
        <w:adjustRightInd w:val="0"/>
        <w:jc w:val="both"/>
        <w:rPr>
          <w:i/>
          <w:szCs w:val="20"/>
        </w:rPr>
      </w:pPr>
      <w:r>
        <w:rPr>
          <w:i/>
          <w:szCs w:val="20"/>
        </w:rPr>
        <w:t>Protection des éléments</w:t>
      </w:r>
      <w:r w:rsidR="00D25ED9">
        <w:rPr>
          <w:i/>
          <w:szCs w:val="20"/>
        </w:rPr>
        <w:t xml:space="preserve"> sensibles</w:t>
      </w:r>
      <w:r>
        <w:rPr>
          <w:i/>
          <w:szCs w:val="20"/>
        </w:rPr>
        <w:t xml:space="preserve"> susceptibles d’être utilisés à des fins malveillantes</w:t>
      </w:r>
    </w:p>
    <w:p w:rsidR="00480416" w:rsidRPr="00362DD8" w:rsidRDefault="00480416" w:rsidP="00C91F10">
      <w:pPr>
        <w:pStyle w:val="Paragraphedeliste"/>
        <w:numPr>
          <w:ilvl w:val="0"/>
          <w:numId w:val="23"/>
        </w:numPr>
        <w:autoSpaceDE w:val="0"/>
        <w:autoSpaceDN w:val="0"/>
        <w:adjustRightInd w:val="0"/>
        <w:jc w:val="both"/>
        <w:rPr>
          <w:i/>
          <w:szCs w:val="20"/>
        </w:rPr>
      </w:pPr>
      <w:r w:rsidRPr="00362DD8">
        <w:rPr>
          <w:i/>
          <w:szCs w:val="20"/>
        </w:rPr>
        <w:t>Dispositifs</w:t>
      </w:r>
      <w:r w:rsidR="00D25ED9">
        <w:rPr>
          <w:i/>
          <w:szCs w:val="20"/>
        </w:rPr>
        <w:t xml:space="preserve"> dissuasif d’u</w:t>
      </w:r>
      <w:bookmarkStart w:id="0" w:name="_GoBack"/>
      <w:bookmarkEnd w:id="0"/>
      <w:r w:rsidR="00D25ED9">
        <w:rPr>
          <w:i/>
          <w:szCs w:val="20"/>
        </w:rPr>
        <w:t>n passage à l’acte</w:t>
      </w:r>
      <w:r w:rsidR="00300984">
        <w:rPr>
          <w:i/>
          <w:szCs w:val="20"/>
        </w:rPr>
        <w:t xml:space="preserve">, </w:t>
      </w:r>
      <w:r w:rsidRPr="00362DD8">
        <w:rPr>
          <w:i/>
          <w:szCs w:val="20"/>
        </w:rPr>
        <w:t>éclairage</w:t>
      </w:r>
      <w:r w:rsidR="00A23EDB" w:rsidRPr="00362DD8">
        <w:rPr>
          <w:i/>
          <w:szCs w:val="20"/>
        </w:rPr>
        <w:t xml:space="preserve"> extérieur, parking, chemin piéton</w:t>
      </w:r>
    </w:p>
    <w:p w:rsidR="00480416" w:rsidRPr="00362DD8" w:rsidRDefault="00480416" w:rsidP="00C91F10">
      <w:pPr>
        <w:pStyle w:val="Paragraphedeliste"/>
        <w:numPr>
          <w:ilvl w:val="0"/>
          <w:numId w:val="23"/>
        </w:numPr>
        <w:autoSpaceDE w:val="0"/>
        <w:autoSpaceDN w:val="0"/>
        <w:adjustRightInd w:val="0"/>
        <w:jc w:val="both"/>
        <w:rPr>
          <w:i/>
          <w:szCs w:val="20"/>
        </w:rPr>
      </w:pPr>
      <w:r w:rsidRPr="00362DD8">
        <w:rPr>
          <w:i/>
          <w:szCs w:val="20"/>
        </w:rPr>
        <w:t>Dispositifs d’énergie autonome</w:t>
      </w:r>
    </w:p>
    <w:p w:rsidR="00C91F10" w:rsidRDefault="009B5200" w:rsidP="00C91F10">
      <w:pPr>
        <w:pStyle w:val="Paragraphedeliste"/>
        <w:numPr>
          <w:ilvl w:val="0"/>
          <w:numId w:val="23"/>
        </w:numPr>
        <w:autoSpaceDE w:val="0"/>
        <w:autoSpaceDN w:val="0"/>
        <w:adjustRightInd w:val="0"/>
        <w:jc w:val="both"/>
        <w:rPr>
          <w:i/>
          <w:szCs w:val="20"/>
        </w:rPr>
      </w:pPr>
      <w:r w:rsidRPr="00362DD8">
        <w:rPr>
          <w:i/>
          <w:szCs w:val="20"/>
        </w:rPr>
        <w:t>Protection de points stratégiques et névralgiques</w:t>
      </w:r>
    </w:p>
    <w:p w:rsidR="00362DD8" w:rsidRDefault="00362DD8" w:rsidP="00C91F10">
      <w:pPr>
        <w:pStyle w:val="Paragraphedeliste"/>
        <w:numPr>
          <w:ilvl w:val="0"/>
          <w:numId w:val="23"/>
        </w:numPr>
        <w:autoSpaceDE w:val="0"/>
        <w:autoSpaceDN w:val="0"/>
        <w:adjustRightInd w:val="0"/>
        <w:jc w:val="both"/>
        <w:rPr>
          <w:i/>
          <w:szCs w:val="20"/>
        </w:rPr>
      </w:pPr>
      <w:r>
        <w:rPr>
          <w:i/>
          <w:szCs w:val="20"/>
        </w:rPr>
        <w:t>Protection de travailleur isolé</w:t>
      </w:r>
    </w:p>
    <w:p w:rsidR="00362DD8" w:rsidRDefault="00362DD8" w:rsidP="00C91F10">
      <w:pPr>
        <w:pStyle w:val="Paragraphedeliste"/>
        <w:numPr>
          <w:ilvl w:val="0"/>
          <w:numId w:val="23"/>
        </w:numPr>
        <w:autoSpaceDE w:val="0"/>
        <w:autoSpaceDN w:val="0"/>
        <w:adjustRightInd w:val="0"/>
        <w:jc w:val="both"/>
        <w:rPr>
          <w:i/>
          <w:szCs w:val="20"/>
        </w:rPr>
      </w:pPr>
      <w:r>
        <w:rPr>
          <w:i/>
          <w:szCs w:val="20"/>
        </w:rPr>
        <w:t>Armoires de sécurité</w:t>
      </w:r>
      <w:r w:rsidR="004E6B12">
        <w:rPr>
          <w:i/>
          <w:szCs w:val="20"/>
        </w:rPr>
        <w:t xml:space="preserve"> (pharmacie, médecine nucléaire, produits sensibles)  </w:t>
      </w:r>
    </w:p>
    <w:p w:rsidR="001F3299" w:rsidRPr="00C5386C" w:rsidRDefault="00C5386C" w:rsidP="002F587B">
      <w:pPr>
        <w:autoSpaceDE w:val="0"/>
        <w:autoSpaceDN w:val="0"/>
        <w:adjustRightInd w:val="0"/>
        <w:jc w:val="both"/>
        <w:rPr>
          <w:b/>
          <w:i/>
          <w:szCs w:val="20"/>
          <w:u w:val="single"/>
        </w:rPr>
      </w:pPr>
      <w:r>
        <w:rPr>
          <w:b/>
          <w:i/>
          <w:szCs w:val="20"/>
          <w:u w:val="single"/>
        </w:rPr>
        <w:lastRenderedPageBreak/>
        <w:t xml:space="preserve">2.3  L’appui </w:t>
      </w:r>
      <w:r w:rsidR="00925517">
        <w:rPr>
          <w:b/>
          <w:i/>
          <w:szCs w:val="20"/>
          <w:u w:val="single"/>
        </w:rPr>
        <w:t xml:space="preserve"> aux démarches de protection des systèmes d’information</w:t>
      </w:r>
    </w:p>
    <w:p w:rsidR="001F3299" w:rsidRDefault="001F3299" w:rsidP="002F587B">
      <w:pPr>
        <w:autoSpaceDE w:val="0"/>
        <w:autoSpaceDN w:val="0"/>
        <w:adjustRightInd w:val="0"/>
        <w:jc w:val="both"/>
        <w:rPr>
          <w:szCs w:val="20"/>
        </w:rPr>
      </w:pPr>
    </w:p>
    <w:p w:rsidR="00DA78FB" w:rsidRPr="00362DD8" w:rsidRDefault="00DA78FB" w:rsidP="00DA78FB">
      <w:pPr>
        <w:pStyle w:val="Paragraphedeliste"/>
        <w:numPr>
          <w:ilvl w:val="0"/>
          <w:numId w:val="24"/>
        </w:numPr>
        <w:autoSpaceDE w:val="0"/>
        <w:autoSpaceDN w:val="0"/>
        <w:adjustRightInd w:val="0"/>
        <w:jc w:val="both"/>
        <w:rPr>
          <w:i/>
          <w:szCs w:val="20"/>
        </w:rPr>
      </w:pPr>
      <w:r w:rsidRPr="00362DD8">
        <w:rPr>
          <w:i/>
          <w:szCs w:val="20"/>
        </w:rPr>
        <w:t>Protection des installations et réseaux</w:t>
      </w:r>
    </w:p>
    <w:p w:rsidR="00DA78FB" w:rsidRPr="00362DD8" w:rsidRDefault="00A23EDB" w:rsidP="00DA78FB">
      <w:pPr>
        <w:pStyle w:val="Paragraphedeliste"/>
        <w:numPr>
          <w:ilvl w:val="0"/>
          <w:numId w:val="24"/>
        </w:numPr>
        <w:autoSpaceDE w:val="0"/>
        <w:autoSpaceDN w:val="0"/>
        <w:adjustRightInd w:val="0"/>
        <w:jc w:val="both"/>
        <w:rPr>
          <w:i/>
          <w:szCs w:val="20"/>
        </w:rPr>
      </w:pPr>
      <w:r w:rsidRPr="00362DD8">
        <w:rPr>
          <w:i/>
          <w:szCs w:val="20"/>
        </w:rPr>
        <w:t>Prévention des piratages</w:t>
      </w:r>
    </w:p>
    <w:p w:rsidR="00A23EDB" w:rsidRDefault="00A23EDB" w:rsidP="00DA78FB">
      <w:pPr>
        <w:pStyle w:val="Paragraphedeliste"/>
        <w:numPr>
          <w:ilvl w:val="0"/>
          <w:numId w:val="24"/>
        </w:numPr>
        <w:autoSpaceDE w:val="0"/>
        <w:autoSpaceDN w:val="0"/>
        <w:adjustRightInd w:val="0"/>
        <w:jc w:val="both"/>
        <w:rPr>
          <w:i/>
          <w:szCs w:val="20"/>
        </w:rPr>
      </w:pPr>
      <w:r w:rsidRPr="00362DD8">
        <w:rPr>
          <w:i/>
          <w:szCs w:val="20"/>
        </w:rPr>
        <w:t xml:space="preserve">Prévention </w:t>
      </w:r>
      <w:r w:rsidR="009C3C8A" w:rsidRPr="00362DD8">
        <w:rPr>
          <w:i/>
          <w:szCs w:val="20"/>
        </w:rPr>
        <w:t>des risques liés à la perte du patrimoine informationnel</w:t>
      </w:r>
    </w:p>
    <w:p w:rsidR="004E7D9D" w:rsidRDefault="004E7D9D" w:rsidP="00DA78FB">
      <w:pPr>
        <w:pStyle w:val="Paragraphedeliste"/>
        <w:numPr>
          <w:ilvl w:val="0"/>
          <w:numId w:val="24"/>
        </w:numPr>
        <w:autoSpaceDE w:val="0"/>
        <w:autoSpaceDN w:val="0"/>
        <w:adjustRightInd w:val="0"/>
        <w:jc w:val="both"/>
        <w:rPr>
          <w:i/>
          <w:szCs w:val="20"/>
        </w:rPr>
      </w:pPr>
      <w:r>
        <w:rPr>
          <w:i/>
          <w:szCs w:val="20"/>
        </w:rPr>
        <w:t>Formation sécurisation des systèmes informatiques</w:t>
      </w:r>
    </w:p>
    <w:p w:rsidR="004E7D9D" w:rsidRPr="00362DD8" w:rsidRDefault="004E7D9D" w:rsidP="00DA78FB">
      <w:pPr>
        <w:pStyle w:val="Paragraphedeliste"/>
        <w:numPr>
          <w:ilvl w:val="0"/>
          <w:numId w:val="24"/>
        </w:numPr>
        <w:autoSpaceDE w:val="0"/>
        <w:autoSpaceDN w:val="0"/>
        <w:adjustRightInd w:val="0"/>
        <w:jc w:val="both"/>
        <w:rPr>
          <w:i/>
          <w:szCs w:val="20"/>
        </w:rPr>
      </w:pPr>
      <w:r>
        <w:rPr>
          <w:i/>
          <w:szCs w:val="20"/>
        </w:rPr>
        <w:t>Plan d’action SSI (circulaire du 14 octobre 2016</w:t>
      </w:r>
      <w:r w:rsidR="0058719D">
        <w:rPr>
          <w:i/>
          <w:szCs w:val="20"/>
        </w:rPr>
        <w:t xml:space="preserve"> relative à la mise en œuvre du plan d’action sur la sécurité des systèmes d’informations</w:t>
      </w:r>
      <w:r>
        <w:rPr>
          <w:i/>
          <w:szCs w:val="20"/>
        </w:rPr>
        <w:t>)</w:t>
      </w:r>
    </w:p>
    <w:p w:rsidR="007F6B29" w:rsidRDefault="007F6B29" w:rsidP="007F6B29">
      <w:pPr>
        <w:jc w:val="both"/>
        <w:rPr>
          <w:szCs w:val="20"/>
        </w:rPr>
      </w:pPr>
    </w:p>
    <w:p w:rsidR="003421B1" w:rsidRPr="008364C4" w:rsidRDefault="003421B1" w:rsidP="007F6B29">
      <w:pPr>
        <w:jc w:val="both"/>
        <w:rPr>
          <w:szCs w:val="20"/>
        </w:rPr>
      </w:pPr>
    </w:p>
    <w:p w:rsidR="00D453D3" w:rsidRPr="009C3C8A" w:rsidRDefault="00493064" w:rsidP="00C5386C">
      <w:pPr>
        <w:pStyle w:val="Paragraphedeliste"/>
        <w:numPr>
          <w:ilvl w:val="1"/>
          <w:numId w:val="21"/>
        </w:numPr>
        <w:jc w:val="both"/>
        <w:rPr>
          <w:szCs w:val="20"/>
        </w:rPr>
      </w:pPr>
      <w:r w:rsidRPr="00C5386C">
        <w:rPr>
          <w:b/>
          <w:i/>
          <w:szCs w:val="20"/>
          <w:u w:val="single"/>
        </w:rPr>
        <w:t xml:space="preserve">Accompagnement à la </w:t>
      </w:r>
      <w:r w:rsidR="009C1070" w:rsidRPr="00C5386C">
        <w:rPr>
          <w:b/>
          <w:i/>
          <w:szCs w:val="20"/>
          <w:u w:val="single"/>
        </w:rPr>
        <w:t>sécurisation comp</w:t>
      </w:r>
      <w:r w:rsidR="005D1069" w:rsidRPr="00C5386C">
        <w:rPr>
          <w:b/>
          <w:i/>
          <w:szCs w:val="20"/>
          <w:u w:val="single"/>
        </w:rPr>
        <w:t>lémentaire en cas situation sani</w:t>
      </w:r>
      <w:r w:rsidR="009C1070" w:rsidRPr="00C5386C">
        <w:rPr>
          <w:b/>
          <w:i/>
          <w:szCs w:val="20"/>
          <w:u w:val="single"/>
        </w:rPr>
        <w:t xml:space="preserve">taire </w:t>
      </w:r>
      <w:r w:rsidR="0058719D">
        <w:rPr>
          <w:b/>
          <w:i/>
          <w:szCs w:val="20"/>
          <w:u w:val="single"/>
        </w:rPr>
        <w:t xml:space="preserve"> </w:t>
      </w:r>
      <w:r w:rsidR="009C1070" w:rsidRPr="00C5386C">
        <w:rPr>
          <w:b/>
          <w:i/>
          <w:szCs w:val="20"/>
          <w:u w:val="single"/>
        </w:rPr>
        <w:t>ex</w:t>
      </w:r>
      <w:r w:rsidR="005D1069" w:rsidRPr="00C5386C">
        <w:rPr>
          <w:b/>
          <w:i/>
          <w:szCs w:val="20"/>
          <w:u w:val="single"/>
        </w:rPr>
        <w:t>ceptionnelle (SSE)</w:t>
      </w:r>
    </w:p>
    <w:p w:rsidR="009C3C8A" w:rsidRPr="00C5386C" w:rsidRDefault="009C3C8A" w:rsidP="009C3C8A">
      <w:pPr>
        <w:pStyle w:val="Paragraphedeliste"/>
        <w:ind w:left="360"/>
        <w:jc w:val="both"/>
        <w:rPr>
          <w:szCs w:val="20"/>
        </w:rPr>
      </w:pPr>
    </w:p>
    <w:p w:rsidR="00EA1971" w:rsidRDefault="006C724E" w:rsidP="009C3C8A">
      <w:pPr>
        <w:pStyle w:val="Paragraphedeliste"/>
        <w:numPr>
          <w:ilvl w:val="0"/>
          <w:numId w:val="25"/>
        </w:numPr>
        <w:autoSpaceDE w:val="0"/>
        <w:autoSpaceDN w:val="0"/>
        <w:adjustRightInd w:val="0"/>
        <w:jc w:val="both"/>
        <w:rPr>
          <w:i/>
          <w:szCs w:val="20"/>
        </w:rPr>
      </w:pPr>
      <w:r w:rsidRPr="006C724E">
        <w:rPr>
          <w:i/>
          <w:szCs w:val="20"/>
        </w:rPr>
        <w:t xml:space="preserve">Dispositif d’alerte </w:t>
      </w:r>
      <w:r>
        <w:rPr>
          <w:i/>
          <w:szCs w:val="20"/>
        </w:rPr>
        <w:t>ou de rappel du personnel</w:t>
      </w:r>
    </w:p>
    <w:p w:rsidR="00947E49" w:rsidRPr="006C724E" w:rsidRDefault="00947E49" w:rsidP="00947E49">
      <w:pPr>
        <w:pStyle w:val="Paragraphedeliste"/>
        <w:numPr>
          <w:ilvl w:val="0"/>
          <w:numId w:val="25"/>
        </w:numPr>
        <w:autoSpaceDE w:val="0"/>
        <w:autoSpaceDN w:val="0"/>
        <w:adjustRightInd w:val="0"/>
        <w:jc w:val="both"/>
        <w:rPr>
          <w:i/>
          <w:szCs w:val="20"/>
        </w:rPr>
      </w:pPr>
      <w:r>
        <w:rPr>
          <w:i/>
          <w:szCs w:val="20"/>
        </w:rPr>
        <w:t>Dispositif d’</w:t>
      </w:r>
      <w:r w:rsidR="004E6B12">
        <w:rPr>
          <w:i/>
          <w:szCs w:val="20"/>
        </w:rPr>
        <w:t>alarme</w:t>
      </w:r>
      <w:r>
        <w:rPr>
          <w:i/>
          <w:szCs w:val="20"/>
        </w:rPr>
        <w:t xml:space="preserve"> sonore</w:t>
      </w:r>
    </w:p>
    <w:p w:rsidR="00947E49" w:rsidRDefault="00947E49" w:rsidP="00947E49">
      <w:pPr>
        <w:pStyle w:val="Paragraphedeliste"/>
        <w:autoSpaceDE w:val="0"/>
        <w:autoSpaceDN w:val="0"/>
        <w:adjustRightInd w:val="0"/>
        <w:jc w:val="both"/>
        <w:rPr>
          <w:i/>
          <w:szCs w:val="20"/>
        </w:rPr>
      </w:pPr>
    </w:p>
    <w:p w:rsidR="00947E49" w:rsidRPr="00947E49" w:rsidRDefault="00947E49" w:rsidP="00947E49">
      <w:pPr>
        <w:autoSpaceDE w:val="0"/>
        <w:autoSpaceDN w:val="0"/>
        <w:adjustRightInd w:val="0"/>
        <w:jc w:val="both"/>
        <w:rPr>
          <w:i/>
          <w:szCs w:val="20"/>
        </w:rPr>
      </w:pPr>
    </w:p>
    <w:p w:rsidR="00947E49" w:rsidRPr="00947E49" w:rsidRDefault="00947E49" w:rsidP="00947E49">
      <w:pPr>
        <w:pStyle w:val="Paragraphedeliste"/>
        <w:autoSpaceDE w:val="0"/>
        <w:autoSpaceDN w:val="0"/>
        <w:adjustRightInd w:val="0"/>
        <w:ind w:left="0"/>
        <w:jc w:val="both"/>
        <w:rPr>
          <w:szCs w:val="20"/>
        </w:rPr>
      </w:pPr>
      <w:r w:rsidRPr="00947E49">
        <w:rPr>
          <w:szCs w:val="20"/>
        </w:rPr>
        <w:t>A l’issue du processus de sélection régionale, le directeur de l’ARS informera par courrier les établissements, soit de leur sélection et du montant de la subvention allouée, soit du rejet de leur dossier. Dans ce cas, la notification sera assortie des motifs du refus en fonction des critères retenus par l’ARS.</w:t>
      </w:r>
    </w:p>
    <w:p w:rsidR="00947E49" w:rsidRPr="006C724E" w:rsidRDefault="00947E49">
      <w:pPr>
        <w:pStyle w:val="Paragraphedeliste"/>
        <w:autoSpaceDE w:val="0"/>
        <w:autoSpaceDN w:val="0"/>
        <w:adjustRightInd w:val="0"/>
        <w:jc w:val="both"/>
        <w:rPr>
          <w:i/>
          <w:szCs w:val="20"/>
        </w:rPr>
      </w:pPr>
    </w:p>
    <w:sectPr w:rsidR="00947E49" w:rsidRPr="006C724E" w:rsidSect="006F6647">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6C" w:rsidRDefault="00E6426C" w:rsidP="000F6449">
      <w:r>
        <w:separator/>
      </w:r>
    </w:p>
  </w:endnote>
  <w:endnote w:type="continuationSeparator" w:id="0">
    <w:p w:rsidR="00E6426C" w:rsidRDefault="00E6426C" w:rsidP="000F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C2" w:rsidRPr="00F912C2" w:rsidRDefault="00F912C2" w:rsidP="00F912C2">
    <w:pPr>
      <w:rPr>
        <w:b/>
        <w:color w:val="002395"/>
        <w:sz w:val="16"/>
        <w:szCs w:val="20"/>
      </w:rPr>
    </w:pPr>
    <w:r w:rsidRPr="00F912C2">
      <w:rPr>
        <w:noProof/>
        <w:color w:val="37458D"/>
        <w:sz w:val="16"/>
        <w:szCs w:val="20"/>
      </w:rPr>
      <w:drawing>
        <wp:anchor distT="0" distB="0" distL="114300" distR="114300" simplePos="0" relativeHeight="251659264" behindDoc="0" locked="0" layoutInCell="1" allowOverlap="1" wp14:anchorId="4881C45E" wp14:editId="3557221D">
          <wp:simplePos x="0" y="0"/>
          <wp:positionH relativeFrom="column">
            <wp:posOffset>-658495</wp:posOffset>
          </wp:positionH>
          <wp:positionV relativeFrom="paragraph">
            <wp:posOffset>60325</wp:posOffset>
          </wp:positionV>
          <wp:extent cx="298450" cy="289560"/>
          <wp:effectExtent l="0" t="0" r="635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8450" cy="289560"/>
                  </a:xfrm>
                  <a:prstGeom prst="rect">
                    <a:avLst/>
                  </a:prstGeom>
                </pic:spPr>
              </pic:pic>
            </a:graphicData>
          </a:graphic>
          <wp14:sizeRelH relativeFrom="page">
            <wp14:pctWidth>0</wp14:pctWidth>
          </wp14:sizeRelH>
          <wp14:sizeRelV relativeFrom="page">
            <wp14:pctHeight>0</wp14:pctHeight>
          </wp14:sizeRelV>
        </wp:anchor>
      </w:drawing>
    </w:r>
    <w:r w:rsidRPr="00F912C2">
      <w:rPr>
        <w:b/>
        <w:color w:val="002395"/>
        <w:sz w:val="16"/>
        <w:szCs w:val="20"/>
      </w:rPr>
      <w:t>Agence de Santé Océan Indien</w:t>
    </w:r>
  </w:p>
  <w:p w:rsidR="00F912C2" w:rsidRPr="00F912C2" w:rsidRDefault="00F912C2" w:rsidP="00F912C2">
    <w:pPr>
      <w:rPr>
        <w:szCs w:val="20"/>
      </w:rPr>
    </w:pPr>
    <w:smartTag w:uri="urn:schemas-microsoft-com:office:cs:smarttags" w:element="NumConv6p0">
      <w:smartTagPr>
        <w:attr w:name="val" w:val="2"/>
        <w:attr w:name="sch" w:val="1"/>
      </w:smartTagPr>
      <w:r w:rsidRPr="00F912C2">
        <w:rPr>
          <w:color w:val="002395"/>
          <w:sz w:val="16"/>
          <w:szCs w:val="20"/>
        </w:rPr>
        <w:t>2</w:t>
      </w:r>
    </w:smartTag>
    <w:r w:rsidRPr="00F912C2">
      <w:rPr>
        <w:color w:val="002395"/>
        <w:sz w:val="16"/>
        <w:szCs w:val="20"/>
      </w:rPr>
      <w:t xml:space="preserve"> bis, av Georges Brassens -</w:t>
    </w:r>
    <w:r w:rsidRPr="00F912C2">
      <w:rPr>
        <w:color w:val="002395"/>
        <w:sz w:val="16"/>
        <w:szCs w:val="16"/>
      </w:rPr>
      <w:t xml:space="preserve"> </w:t>
    </w:r>
    <w:r w:rsidRPr="00F912C2">
      <w:rPr>
        <w:color w:val="000080"/>
        <w:sz w:val="16"/>
        <w:szCs w:val="16"/>
      </w:rPr>
      <w:t xml:space="preserve">CS 61002 – 97743 Saint-Denis Cedex </w:t>
    </w:r>
    <w:smartTag w:uri="urn:schemas-microsoft-com:office:cs:smarttags" w:element="NumConv6p0">
      <w:smartTagPr>
        <w:attr w:name="val" w:val="09"/>
        <w:attr w:name="sch" w:val="1"/>
      </w:smartTagPr>
      <w:r w:rsidRPr="00F912C2">
        <w:rPr>
          <w:color w:val="000080"/>
          <w:sz w:val="16"/>
          <w:szCs w:val="16"/>
        </w:rPr>
        <w:t>09</w:t>
      </w:r>
    </w:smartTag>
  </w:p>
  <w:p w:rsidR="00F912C2" w:rsidRPr="00F912C2" w:rsidRDefault="00F912C2" w:rsidP="00F912C2">
    <w:pPr>
      <w:rPr>
        <w:color w:val="002395"/>
        <w:sz w:val="16"/>
        <w:szCs w:val="20"/>
      </w:rPr>
    </w:pPr>
    <w:r w:rsidRPr="00F912C2">
      <w:rPr>
        <w:color w:val="002395"/>
        <w:sz w:val="16"/>
        <w:szCs w:val="20"/>
      </w:rPr>
      <w:t xml:space="preserve">Tél : </w:t>
    </w:r>
    <w:smartTag w:uri="urn:schemas-microsoft-com:office:cs:smarttags" w:element="NumConvNp0">
      <w:smartTagPr>
        <w:attr w:name="val" w:val="0262 97 90 00"/>
        <w:attr w:name="sch" w:val="3"/>
      </w:smartTagPr>
      <w:smartTag w:uri="urn:schemas-microsoft-com:office:cs:smarttags" w:element="NumConv9p0">
        <w:smartTagPr>
          <w:attr w:name="val" w:val="0262 97 90"/>
          <w:attr w:name="sch" w:val="2"/>
        </w:smartTagPr>
        <w:smartTag w:uri="urn:schemas-microsoft-com:office:cs:smarttags" w:element="NumConv6p6">
          <w:smartTagPr>
            <w:attr w:name="val" w:val="0262 97"/>
            <w:attr w:name="sch" w:val="4"/>
          </w:smartTagPr>
          <w:smartTag w:uri="urn:schemas-microsoft-com:office:cs:smarttags" w:element="NumConv6p0">
            <w:smartTagPr>
              <w:attr w:name="sch" w:val="1"/>
              <w:attr w:name="val" w:val="0262"/>
            </w:smartTagPr>
            <w:r w:rsidRPr="00F912C2">
              <w:rPr>
                <w:color w:val="002395"/>
                <w:sz w:val="16"/>
                <w:szCs w:val="20"/>
              </w:rPr>
              <w:t>0262</w:t>
            </w:r>
          </w:smartTag>
          <w:r w:rsidRPr="00F912C2">
            <w:rPr>
              <w:color w:val="002395"/>
              <w:sz w:val="16"/>
              <w:szCs w:val="20"/>
            </w:rPr>
            <w:t xml:space="preserve"> 97</w:t>
          </w:r>
        </w:smartTag>
        <w:r w:rsidRPr="00F912C2">
          <w:rPr>
            <w:color w:val="002395"/>
            <w:sz w:val="16"/>
            <w:szCs w:val="20"/>
          </w:rPr>
          <w:t xml:space="preserve"> 90</w:t>
        </w:r>
      </w:smartTag>
      <w:r w:rsidRPr="00F912C2">
        <w:rPr>
          <w:color w:val="002395"/>
          <w:sz w:val="16"/>
          <w:szCs w:val="20"/>
        </w:rPr>
        <w:t xml:space="preserve"> 00</w:t>
      </w:r>
    </w:smartTag>
  </w:p>
  <w:p w:rsidR="002F3E19" w:rsidRDefault="00F912C2" w:rsidP="00F912C2">
    <w:pPr>
      <w:spacing w:before="20"/>
      <w:rPr>
        <w:color w:val="002395"/>
        <w:sz w:val="16"/>
      </w:rPr>
    </w:pPr>
    <w:r w:rsidRPr="00F912C2">
      <w:rPr>
        <w:color w:val="002395"/>
        <w:sz w:val="16"/>
        <w:szCs w:val="20"/>
      </w:rPr>
      <w:t>www.ars.ocean-indien.sante.fr</w:t>
    </w:r>
  </w:p>
  <w:p w:rsidR="002F3E19" w:rsidRDefault="002F3E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6C" w:rsidRDefault="00E6426C" w:rsidP="000F6449">
      <w:r>
        <w:separator/>
      </w:r>
    </w:p>
  </w:footnote>
  <w:footnote w:type="continuationSeparator" w:id="0">
    <w:p w:rsidR="00E6426C" w:rsidRDefault="00E6426C" w:rsidP="000F6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8EB"/>
    <w:multiLevelType w:val="hybridMultilevel"/>
    <w:tmpl w:val="3D74DF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F1607A"/>
    <w:multiLevelType w:val="hybridMultilevel"/>
    <w:tmpl w:val="F4786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913787"/>
    <w:multiLevelType w:val="hybridMultilevel"/>
    <w:tmpl w:val="C4B25916"/>
    <w:lvl w:ilvl="0" w:tplc="1040C20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163EB8"/>
    <w:multiLevelType w:val="hybridMultilevel"/>
    <w:tmpl w:val="0820F38A"/>
    <w:lvl w:ilvl="0" w:tplc="D99CD44C">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10694ECF"/>
    <w:multiLevelType w:val="hybridMultilevel"/>
    <w:tmpl w:val="993E7D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BB3484"/>
    <w:multiLevelType w:val="multilevel"/>
    <w:tmpl w:val="C14E82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FE315C"/>
    <w:multiLevelType w:val="multilevel"/>
    <w:tmpl w:val="A670C590"/>
    <w:lvl w:ilvl="0">
      <w:start w:val="1"/>
      <w:numFmt w:val="decimal"/>
      <w:lvlText w:val="%1"/>
      <w:lvlJc w:val="left"/>
      <w:pPr>
        <w:tabs>
          <w:tab w:val="num" w:pos="375"/>
        </w:tabs>
        <w:ind w:left="375" w:hanging="375"/>
      </w:pPr>
      <w:rPr>
        <w:rFonts w:hint="default"/>
        <w:b/>
        <w:i/>
      </w:rPr>
    </w:lvl>
    <w:lvl w:ilvl="1">
      <w:start w:val="1"/>
      <w:numFmt w:val="decimal"/>
      <w:lvlText w:val="%1-%2"/>
      <w:lvlJc w:val="left"/>
      <w:pPr>
        <w:tabs>
          <w:tab w:val="num" w:pos="375"/>
        </w:tabs>
        <w:ind w:left="375" w:hanging="375"/>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7">
    <w:nsid w:val="25A44300"/>
    <w:multiLevelType w:val="hybridMultilevel"/>
    <w:tmpl w:val="4AF04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3276E9"/>
    <w:multiLevelType w:val="hybridMultilevel"/>
    <w:tmpl w:val="38AC9AA2"/>
    <w:lvl w:ilvl="0" w:tplc="DD3853D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F00F82"/>
    <w:multiLevelType w:val="multilevel"/>
    <w:tmpl w:val="771AB10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DA06562"/>
    <w:multiLevelType w:val="hybridMultilevel"/>
    <w:tmpl w:val="470604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DE110CF"/>
    <w:multiLevelType w:val="hybridMultilevel"/>
    <w:tmpl w:val="354C0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087F42"/>
    <w:multiLevelType w:val="hybridMultilevel"/>
    <w:tmpl w:val="F2507A70"/>
    <w:lvl w:ilvl="0" w:tplc="78420E4C">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60202B"/>
    <w:multiLevelType w:val="hybridMultilevel"/>
    <w:tmpl w:val="2D6838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56F7562"/>
    <w:multiLevelType w:val="multilevel"/>
    <w:tmpl w:val="FCDC1354"/>
    <w:lvl w:ilvl="0">
      <w:start w:val="2"/>
      <w:numFmt w:val="decimal"/>
      <w:lvlText w:val="%1"/>
      <w:lvlJc w:val="left"/>
      <w:pPr>
        <w:ind w:left="360" w:hanging="360"/>
      </w:pPr>
      <w:rPr>
        <w:rFonts w:hint="default"/>
        <w:b/>
        <w:i/>
        <w:u w:val="single"/>
      </w:rPr>
    </w:lvl>
    <w:lvl w:ilvl="1">
      <w:start w:val="4"/>
      <w:numFmt w:val="decimal"/>
      <w:lvlText w:val="%1.%2"/>
      <w:lvlJc w:val="left"/>
      <w:pPr>
        <w:ind w:left="360" w:hanging="360"/>
      </w:pPr>
      <w:rPr>
        <w:rFonts w:hint="default"/>
        <w:b/>
        <w:i/>
        <w:u w:val="single"/>
      </w:rPr>
    </w:lvl>
    <w:lvl w:ilvl="2">
      <w:start w:val="1"/>
      <w:numFmt w:val="decimal"/>
      <w:lvlText w:val="%1.%2.%3"/>
      <w:lvlJc w:val="left"/>
      <w:pPr>
        <w:ind w:left="720" w:hanging="720"/>
      </w:pPr>
      <w:rPr>
        <w:rFonts w:hint="default"/>
        <w:b/>
        <w:i/>
        <w:u w:val="single"/>
      </w:rPr>
    </w:lvl>
    <w:lvl w:ilvl="3">
      <w:start w:val="1"/>
      <w:numFmt w:val="decimal"/>
      <w:lvlText w:val="%1.%2.%3.%4"/>
      <w:lvlJc w:val="left"/>
      <w:pPr>
        <w:ind w:left="720" w:hanging="720"/>
      </w:pPr>
      <w:rPr>
        <w:rFonts w:hint="default"/>
        <w:b/>
        <w:i/>
        <w:u w:val="single"/>
      </w:rPr>
    </w:lvl>
    <w:lvl w:ilvl="4">
      <w:start w:val="1"/>
      <w:numFmt w:val="decimal"/>
      <w:lvlText w:val="%1.%2.%3.%4.%5"/>
      <w:lvlJc w:val="left"/>
      <w:pPr>
        <w:ind w:left="1080" w:hanging="1080"/>
      </w:pPr>
      <w:rPr>
        <w:rFonts w:hint="default"/>
        <w:b/>
        <w:i/>
        <w:u w:val="single"/>
      </w:rPr>
    </w:lvl>
    <w:lvl w:ilvl="5">
      <w:start w:val="1"/>
      <w:numFmt w:val="decimal"/>
      <w:lvlText w:val="%1.%2.%3.%4.%5.%6"/>
      <w:lvlJc w:val="left"/>
      <w:pPr>
        <w:ind w:left="1080" w:hanging="1080"/>
      </w:pPr>
      <w:rPr>
        <w:rFonts w:hint="default"/>
        <w:b/>
        <w:i/>
        <w:u w:val="single"/>
      </w:rPr>
    </w:lvl>
    <w:lvl w:ilvl="6">
      <w:start w:val="1"/>
      <w:numFmt w:val="decimal"/>
      <w:lvlText w:val="%1.%2.%3.%4.%5.%6.%7"/>
      <w:lvlJc w:val="left"/>
      <w:pPr>
        <w:ind w:left="1440" w:hanging="1440"/>
      </w:pPr>
      <w:rPr>
        <w:rFonts w:hint="default"/>
        <w:b/>
        <w:i/>
        <w:u w:val="single"/>
      </w:rPr>
    </w:lvl>
    <w:lvl w:ilvl="7">
      <w:start w:val="1"/>
      <w:numFmt w:val="decimal"/>
      <w:lvlText w:val="%1.%2.%3.%4.%5.%6.%7.%8"/>
      <w:lvlJc w:val="left"/>
      <w:pPr>
        <w:ind w:left="1440" w:hanging="1440"/>
      </w:pPr>
      <w:rPr>
        <w:rFonts w:hint="default"/>
        <w:b/>
        <w:i/>
        <w:u w:val="single"/>
      </w:rPr>
    </w:lvl>
    <w:lvl w:ilvl="8">
      <w:start w:val="1"/>
      <w:numFmt w:val="decimal"/>
      <w:lvlText w:val="%1.%2.%3.%4.%5.%6.%7.%8.%9"/>
      <w:lvlJc w:val="left"/>
      <w:pPr>
        <w:ind w:left="1800" w:hanging="1800"/>
      </w:pPr>
      <w:rPr>
        <w:rFonts w:hint="default"/>
        <w:b/>
        <w:i/>
        <w:u w:val="single"/>
      </w:rPr>
    </w:lvl>
  </w:abstractNum>
  <w:abstractNum w:abstractNumId="15">
    <w:nsid w:val="499D61FA"/>
    <w:multiLevelType w:val="multilevel"/>
    <w:tmpl w:val="12D86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2005FD"/>
    <w:multiLevelType w:val="hybridMultilevel"/>
    <w:tmpl w:val="42C00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6210354"/>
    <w:multiLevelType w:val="hybridMultilevel"/>
    <w:tmpl w:val="6A0E16A8"/>
    <w:lvl w:ilvl="0" w:tplc="A80C7462">
      <w:start w:val="3"/>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FDD6F34"/>
    <w:multiLevelType w:val="hybridMultilevel"/>
    <w:tmpl w:val="DAC44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75030E"/>
    <w:multiLevelType w:val="hybridMultilevel"/>
    <w:tmpl w:val="B11C0D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540421"/>
    <w:multiLevelType w:val="hybridMultilevel"/>
    <w:tmpl w:val="3D96F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5B06731"/>
    <w:multiLevelType w:val="multilevel"/>
    <w:tmpl w:val="D64489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C450AB"/>
    <w:multiLevelType w:val="multilevel"/>
    <w:tmpl w:val="EC482C8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5081630"/>
    <w:multiLevelType w:val="hybridMultilevel"/>
    <w:tmpl w:val="D45EC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6E334BE"/>
    <w:multiLevelType w:val="hybridMultilevel"/>
    <w:tmpl w:val="50984C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C0227F3"/>
    <w:multiLevelType w:val="hybridMultilevel"/>
    <w:tmpl w:val="C0644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9"/>
  </w:num>
  <w:num w:numId="4">
    <w:abstractNumId w:val="13"/>
  </w:num>
  <w:num w:numId="5">
    <w:abstractNumId w:val="23"/>
  </w:num>
  <w:num w:numId="6">
    <w:abstractNumId w:val="7"/>
  </w:num>
  <w:num w:numId="7">
    <w:abstractNumId w:val="17"/>
  </w:num>
  <w:num w:numId="8">
    <w:abstractNumId w:val="16"/>
  </w:num>
  <w:num w:numId="9">
    <w:abstractNumId w:val="18"/>
  </w:num>
  <w:num w:numId="10">
    <w:abstractNumId w:val="25"/>
  </w:num>
  <w:num w:numId="11">
    <w:abstractNumId w:val="4"/>
  </w:num>
  <w:num w:numId="12">
    <w:abstractNumId w:val="20"/>
  </w:num>
  <w:num w:numId="13">
    <w:abstractNumId w:val="15"/>
  </w:num>
  <w:num w:numId="14">
    <w:abstractNumId w:val="1"/>
  </w:num>
  <w:num w:numId="15">
    <w:abstractNumId w:val="8"/>
  </w:num>
  <w:num w:numId="16">
    <w:abstractNumId w:val="22"/>
  </w:num>
  <w:num w:numId="17">
    <w:abstractNumId w:val="21"/>
  </w:num>
  <w:num w:numId="18">
    <w:abstractNumId w:val="3"/>
  </w:num>
  <w:num w:numId="19">
    <w:abstractNumId w:val="10"/>
  </w:num>
  <w:num w:numId="20">
    <w:abstractNumId w:val="5"/>
  </w:num>
  <w:num w:numId="21">
    <w:abstractNumId w:val="14"/>
  </w:num>
  <w:num w:numId="22">
    <w:abstractNumId w:val="19"/>
  </w:num>
  <w:num w:numId="23">
    <w:abstractNumId w:val="24"/>
  </w:num>
  <w:num w:numId="24">
    <w:abstractNumId w:val="0"/>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10"/>
    <w:rsid w:val="000170F8"/>
    <w:rsid w:val="000207D0"/>
    <w:rsid w:val="00024A77"/>
    <w:rsid w:val="0005047F"/>
    <w:rsid w:val="000723C2"/>
    <w:rsid w:val="00084610"/>
    <w:rsid w:val="000B4FFC"/>
    <w:rsid w:val="000B6000"/>
    <w:rsid w:val="000D3F3A"/>
    <w:rsid w:val="000E682F"/>
    <w:rsid w:val="000F6449"/>
    <w:rsid w:val="000F7E47"/>
    <w:rsid w:val="0010142B"/>
    <w:rsid w:val="00122E9B"/>
    <w:rsid w:val="00126C95"/>
    <w:rsid w:val="00131DEE"/>
    <w:rsid w:val="00182786"/>
    <w:rsid w:val="00184537"/>
    <w:rsid w:val="00197332"/>
    <w:rsid w:val="001B3E38"/>
    <w:rsid w:val="001D591E"/>
    <w:rsid w:val="001E2A2E"/>
    <w:rsid w:val="001F3299"/>
    <w:rsid w:val="00216639"/>
    <w:rsid w:val="0026363E"/>
    <w:rsid w:val="00284710"/>
    <w:rsid w:val="00293D25"/>
    <w:rsid w:val="002A6318"/>
    <w:rsid w:val="002B2B14"/>
    <w:rsid w:val="002D4EE8"/>
    <w:rsid w:val="002E0FF2"/>
    <w:rsid w:val="002E5704"/>
    <w:rsid w:val="002F3E19"/>
    <w:rsid w:val="002F587B"/>
    <w:rsid w:val="00300984"/>
    <w:rsid w:val="003055B6"/>
    <w:rsid w:val="00314886"/>
    <w:rsid w:val="003208E0"/>
    <w:rsid w:val="003240C4"/>
    <w:rsid w:val="003421B1"/>
    <w:rsid w:val="00362A84"/>
    <w:rsid w:val="00362DD8"/>
    <w:rsid w:val="00372D1C"/>
    <w:rsid w:val="00381E09"/>
    <w:rsid w:val="00391F39"/>
    <w:rsid w:val="003C294B"/>
    <w:rsid w:val="003E04FF"/>
    <w:rsid w:val="00400E6B"/>
    <w:rsid w:val="004517A9"/>
    <w:rsid w:val="004623C0"/>
    <w:rsid w:val="0047102E"/>
    <w:rsid w:val="00480416"/>
    <w:rsid w:val="00483FCF"/>
    <w:rsid w:val="00491B69"/>
    <w:rsid w:val="00493064"/>
    <w:rsid w:val="004A02CD"/>
    <w:rsid w:val="004A2FBD"/>
    <w:rsid w:val="004D5C08"/>
    <w:rsid w:val="004E6B12"/>
    <w:rsid w:val="004E7D9D"/>
    <w:rsid w:val="004F263F"/>
    <w:rsid w:val="00510211"/>
    <w:rsid w:val="00515F49"/>
    <w:rsid w:val="005352B7"/>
    <w:rsid w:val="005356DB"/>
    <w:rsid w:val="0053739A"/>
    <w:rsid w:val="00572E1F"/>
    <w:rsid w:val="0058719D"/>
    <w:rsid w:val="005A07A4"/>
    <w:rsid w:val="005A73C5"/>
    <w:rsid w:val="005C3FE3"/>
    <w:rsid w:val="005D1069"/>
    <w:rsid w:val="00624F0F"/>
    <w:rsid w:val="0063026C"/>
    <w:rsid w:val="006412CD"/>
    <w:rsid w:val="0067222B"/>
    <w:rsid w:val="00672E6D"/>
    <w:rsid w:val="00686976"/>
    <w:rsid w:val="006C724E"/>
    <w:rsid w:val="006E2F86"/>
    <w:rsid w:val="006E77FC"/>
    <w:rsid w:val="006F6647"/>
    <w:rsid w:val="007167A3"/>
    <w:rsid w:val="00723263"/>
    <w:rsid w:val="0074369C"/>
    <w:rsid w:val="007477E0"/>
    <w:rsid w:val="00790BE9"/>
    <w:rsid w:val="007927E4"/>
    <w:rsid w:val="007A0608"/>
    <w:rsid w:val="007A0639"/>
    <w:rsid w:val="007A2D9F"/>
    <w:rsid w:val="007D0DF2"/>
    <w:rsid w:val="007E136F"/>
    <w:rsid w:val="007F6B29"/>
    <w:rsid w:val="00807BC0"/>
    <w:rsid w:val="00812207"/>
    <w:rsid w:val="00821CCF"/>
    <w:rsid w:val="008364C4"/>
    <w:rsid w:val="00837CB7"/>
    <w:rsid w:val="00873EC3"/>
    <w:rsid w:val="008B5778"/>
    <w:rsid w:val="008D5F5A"/>
    <w:rsid w:val="008E0013"/>
    <w:rsid w:val="008E5401"/>
    <w:rsid w:val="008F0FE1"/>
    <w:rsid w:val="008F7D50"/>
    <w:rsid w:val="0090192C"/>
    <w:rsid w:val="00905007"/>
    <w:rsid w:val="00913CEA"/>
    <w:rsid w:val="00925222"/>
    <w:rsid w:val="00925517"/>
    <w:rsid w:val="00947E49"/>
    <w:rsid w:val="0095415C"/>
    <w:rsid w:val="00961F77"/>
    <w:rsid w:val="009708D6"/>
    <w:rsid w:val="00975A3A"/>
    <w:rsid w:val="009850C3"/>
    <w:rsid w:val="009B5200"/>
    <w:rsid w:val="009B567C"/>
    <w:rsid w:val="009C1070"/>
    <w:rsid w:val="009C3C8A"/>
    <w:rsid w:val="009F03BF"/>
    <w:rsid w:val="009F110B"/>
    <w:rsid w:val="009F1E3A"/>
    <w:rsid w:val="009F28E1"/>
    <w:rsid w:val="00A23EDB"/>
    <w:rsid w:val="00A41A60"/>
    <w:rsid w:val="00A50B60"/>
    <w:rsid w:val="00A66EB7"/>
    <w:rsid w:val="00A756D5"/>
    <w:rsid w:val="00AA1DE8"/>
    <w:rsid w:val="00AB1812"/>
    <w:rsid w:val="00AB4E7C"/>
    <w:rsid w:val="00AF7CF1"/>
    <w:rsid w:val="00B1649B"/>
    <w:rsid w:val="00B21F3E"/>
    <w:rsid w:val="00B35DFA"/>
    <w:rsid w:val="00B83079"/>
    <w:rsid w:val="00B86C5B"/>
    <w:rsid w:val="00BC5571"/>
    <w:rsid w:val="00BE72FB"/>
    <w:rsid w:val="00C05E40"/>
    <w:rsid w:val="00C07C6E"/>
    <w:rsid w:val="00C5386C"/>
    <w:rsid w:val="00C61EC7"/>
    <w:rsid w:val="00C91059"/>
    <w:rsid w:val="00C91F10"/>
    <w:rsid w:val="00CA41AB"/>
    <w:rsid w:val="00CA4B9D"/>
    <w:rsid w:val="00CB3B88"/>
    <w:rsid w:val="00CB79AB"/>
    <w:rsid w:val="00CD3197"/>
    <w:rsid w:val="00CD678E"/>
    <w:rsid w:val="00D25ED9"/>
    <w:rsid w:val="00D41664"/>
    <w:rsid w:val="00D453D3"/>
    <w:rsid w:val="00D71A62"/>
    <w:rsid w:val="00DA78FB"/>
    <w:rsid w:val="00DF3957"/>
    <w:rsid w:val="00E0304C"/>
    <w:rsid w:val="00E26B12"/>
    <w:rsid w:val="00E6426C"/>
    <w:rsid w:val="00E701E0"/>
    <w:rsid w:val="00E73BBA"/>
    <w:rsid w:val="00E74343"/>
    <w:rsid w:val="00E80E44"/>
    <w:rsid w:val="00E86B4E"/>
    <w:rsid w:val="00EA1971"/>
    <w:rsid w:val="00EA4352"/>
    <w:rsid w:val="00EF1B8C"/>
    <w:rsid w:val="00F112C9"/>
    <w:rsid w:val="00F14030"/>
    <w:rsid w:val="00F5640A"/>
    <w:rsid w:val="00F83B43"/>
    <w:rsid w:val="00F912AA"/>
    <w:rsid w:val="00F912C2"/>
    <w:rsid w:val="00FB41BE"/>
    <w:rsid w:val="00FC4876"/>
    <w:rsid w:val="00FC7014"/>
    <w:rsid w:val="00FE5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Np0"/>
  <w:smartTagType w:namespaceuri="urn:schemas-microsoft-com:office:cs:smarttags" w:name="NumConv9p0"/>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7C"/>
    <w:pPr>
      <w:spacing w:after="0" w:line="240" w:lineRule="auto"/>
    </w:pPr>
    <w:rPr>
      <w:rFonts w:ascii="Arial" w:eastAsia="Times New Roman" w:hAnsi="Arial" w:cs="Arial"/>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084610"/>
    <w:rPr>
      <w:color w:val="0000FF"/>
      <w:u w:val="single"/>
    </w:rPr>
  </w:style>
  <w:style w:type="paragraph" w:styleId="Paragraphedeliste">
    <w:name w:val="List Paragraph"/>
    <w:basedOn w:val="Normal"/>
    <w:uiPriority w:val="34"/>
    <w:qFormat/>
    <w:rsid w:val="00084610"/>
    <w:pPr>
      <w:ind w:left="720"/>
      <w:contextualSpacing/>
    </w:pPr>
  </w:style>
  <w:style w:type="paragraph" w:styleId="En-tte">
    <w:name w:val="header"/>
    <w:basedOn w:val="Normal"/>
    <w:link w:val="En-tteCar"/>
    <w:uiPriority w:val="99"/>
    <w:unhideWhenUsed/>
    <w:rsid w:val="000F6449"/>
    <w:pPr>
      <w:tabs>
        <w:tab w:val="center" w:pos="4536"/>
        <w:tab w:val="right" w:pos="9072"/>
      </w:tabs>
    </w:pPr>
  </w:style>
  <w:style w:type="character" w:customStyle="1" w:styleId="En-tteCar">
    <w:name w:val="En-tête Car"/>
    <w:basedOn w:val="Policepardfaut"/>
    <w:link w:val="En-tte"/>
    <w:uiPriority w:val="99"/>
    <w:rsid w:val="000F6449"/>
    <w:rPr>
      <w:rFonts w:ascii="Arial" w:eastAsia="Times New Roman" w:hAnsi="Arial" w:cs="Arial"/>
      <w:sz w:val="20"/>
      <w:szCs w:val="24"/>
      <w:lang w:eastAsia="fr-FR"/>
    </w:rPr>
  </w:style>
  <w:style w:type="paragraph" w:styleId="Pieddepage">
    <w:name w:val="footer"/>
    <w:basedOn w:val="Normal"/>
    <w:link w:val="PieddepageCar"/>
    <w:uiPriority w:val="99"/>
    <w:unhideWhenUsed/>
    <w:rsid w:val="000F6449"/>
    <w:pPr>
      <w:tabs>
        <w:tab w:val="center" w:pos="4536"/>
        <w:tab w:val="right" w:pos="9072"/>
      </w:tabs>
    </w:pPr>
  </w:style>
  <w:style w:type="character" w:customStyle="1" w:styleId="PieddepageCar">
    <w:name w:val="Pied de page Car"/>
    <w:basedOn w:val="Policepardfaut"/>
    <w:link w:val="Pieddepage"/>
    <w:uiPriority w:val="99"/>
    <w:rsid w:val="000F6449"/>
    <w:rPr>
      <w:rFonts w:ascii="Arial" w:eastAsia="Times New Roman" w:hAnsi="Arial" w:cs="Arial"/>
      <w:sz w:val="20"/>
      <w:szCs w:val="24"/>
      <w:lang w:eastAsia="fr-FR"/>
    </w:rPr>
  </w:style>
  <w:style w:type="paragraph" w:styleId="Textedebulles">
    <w:name w:val="Balloon Text"/>
    <w:basedOn w:val="Normal"/>
    <w:link w:val="TextedebullesCar"/>
    <w:uiPriority w:val="99"/>
    <w:semiHidden/>
    <w:unhideWhenUsed/>
    <w:rsid w:val="00975A3A"/>
    <w:rPr>
      <w:rFonts w:ascii="Tahoma" w:hAnsi="Tahoma" w:cs="Tahoma"/>
      <w:sz w:val="16"/>
      <w:szCs w:val="16"/>
    </w:rPr>
  </w:style>
  <w:style w:type="character" w:customStyle="1" w:styleId="TextedebullesCar">
    <w:name w:val="Texte de bulles Car"/>
    <w:basedOn w:val="Policepardfaut"/>
    <w:link w:val="Textedebulles"/>
    <w:uiPriority w:val="99"/>
    <w:semiHidden/>
    <w:rsid w:val="00975A3A"/>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4E6B12"/>
    <w:rPr>
      <w:sz w:val="16"/>
      <w:szCs w:val="16"/>
    </w:rPr>
  </w:style>
  <w:style w:type="paragraph" w:styleId="Commentaire">
    <w:name w:val="annotation text"/>
    <w:basedOn w:val="Normal"/>
    <w:link w:val="CommentaireCar"/>
    <w:uiPriority w:val="99"/>
    <w:semiHidden/>
    <w:unhideWhenUsed/>
    <w:rsid w:val="004E6B12"/>
    <w:rPr>
      <w:szCs w:val="20"/>
    </w:rPr>
  </w:style>
  <w:style w:type="character" w:customStyle="1" w:styleId="CommentaireCar">
    <w:name w:val="Commentaire Car"/>
    <w:basedOn w:val="Policepardfaut"/>
    <w:link w:val="Commentaire"/>
    <w:uiPriority w:val="99"/>
    <w:semiHidden/>
    <w:rsid w:val="004E6B12"/>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4E6B12"/>
    <w:rPr>
      <w:b/>
      <w:bCs/>
    </w:rPr>
  </w:style>
  <w:style w:type="character" w:customStyle="1" w:styleId="ObjetducommentaireCar">
    <w:name w:val="Objet du commentaire Car"/>
    <w:basedOn w:val="CommentaireCar"/>
    <w:link w:val="Objetducommentaire"/>
    <w:uiPriority w:val="99"/>
    <w:semiHidden/>
    <w:rsid w:val="004E6B12"/>
    <w:rPr>
      <w:rFonts w:ascii="Arial" w:eastAsia="Times New Roman" w:hAnsi="Arial" w:cs="Arial"/>
      <w:b/>
      <w:bCs/>
      <w:sz w:val="20"/>
      <w:szCs w:val="20"/>
      <w:lang w:eastAsia="fr-FR"/>
    </w:rPr>
  </w:style>
  <w:style w:type="paragraph" w:styleId="Rvision">
    <w:name w:val="Revision"/>
    <w:hidden/>
    <w:uiPriority w:val="99"/>
    <w:semiHidden/>
    <w:rsid w:val="002E0FF2"/>
    <w:pPr>
      <w:spacing w:after="0" w:line="240" w:lineRule="auto"/>
    </w:pPr>
    <w:rPr>
      <w:rFonts w:ascii="Arial" w:eastAsia="Times New Roman" w:hAnsi="Arial" w:cs="Arial"/>
      <w:sz w:val="20"/>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7C"/>
    <w:pPr>
      <w:spacing w:after="0" w:line="240" w:lineRule="auto"/>
    </w:pPr>
    <w:rPr>
      <w:rFonts w:ascii="Arial" w:eastAsia="Times New Roman" w:hAnsi="Arial" w:cs="Arial"/>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084610"/>
    <w:rPr>
      <w:color w:val="0000FF"/>
      <w:u w:val="single"/>
    </w:rPr>
  </w:style>
  <w:style w:type="paragraph" w:styleId="Paragraphedeliste">
    <w:name w:val="List Paragraph"/>
    <w:basedOn w:val="Normal"/>
    <w:uiPriority w:val="34"/>
    <w:qFormat/>
    <w:rsid w:val="00084610"/>
    <w:pPr>
      <w:ind w:left="720"/>
      <w:contextualSpacing/>
    </w:pPr>
  </w:style>
  <w:style w:type="paragraph" w:styleId="En-tte">
    <w:name w:val="header"/>
    <w:basedOn w:val="Normal"/>
    <w:link w:val="En-tteCar"/>
    <w:uiPriority w:val="99"/>
    <w:unhideWhenUsed/>
    <w:rsid w:val="000F6449"/>
    <w:pPr>
      <w:tabs>
        <w:tab w:val="center" w:pos="4536"/>
        <w:tab w:val="right" w:pos="9072"/>
      </w:tabs>
    </w:pPr>
  </w:style>
  <w:style w:type="character" w:customStyle="1" w:styleId="En-tteCar">
    <w:name w:val="En-tête Car"/>
    <w:basedOn w:val="Policepardfaut"/>
    <w:link w:val="En-tte"/>
    <w:uiPriority w:val="99"/>
    <w:rsid w:val="000F6449"/>
    <w:rPr>
      <w:rFonts w:ascii="Arial" w:eastAsia="Times New Roman" w:hAnsi="Arial" w:cs="Arial"/>
      <w:sz w:val="20"/>
      <w:szCs w:val="24"/>
      <w:lang w:eastAsia="fr-FR"/>
    </w:rPr>
  </w:style>
  <w:style w:type="paragraph" w:styleId="Pieddepage">
    <w:name w:val="footer"/>
    <w:basedOn w:val="Normal"/>
    <w:link w:val="PieddepageCar"/>
    <w:uiPriority w:val="99"/>
    <w:unhideWhenUsed/>
    <w:rsid w:val="000F6449"/>
    <w:pPr>
      <w:tabs>
        <w:tab w:val="center" w:pos="4536"/>
        <w:tab w:val="right" w:pos="9072"/>
      </w:tabs>
    </w:pPr>
  </w:style>
  <w:style w:type="character" w:customStyle="1" w:styleId="PieddepageCar">
    <w:name w:val="Pied de page Car"/>
    <w:basedOn w:val="Policepardfaut"/>
    <w:link w:val="Pieddepage"/>
    <w:uiPriority w:val="99"/>
    <w:rsid w:val="000F6449"/>
    <w:rPr>
      <w:rFonts w:ascii="Arial" w:eastAsia="Times New Roman" w:hAnsi="Arial" w:cs="Arial"/>
      <w:sz w:val="20"/>
      <w:szCs w:val="24"/>
      <w:lang w:eastAsia="fr-FR"/>
    </w:rPr>
  </w:style>
  <w:style w:type="paragraph" w:styleId="Textedebulles">
    <w:name w:val="Balloon Text"/>
    <w:basedOn w:val="Normal"/>
    <w:link w:val="TextedebullesCar"/>
    <w:uiPriority w:val="99"/>
    <w:semiHidden/>
    <w:unhideWhenUsed/>
    <w:rsid w:val="00975A3A"/>
    <w:rPr>
      <w:rFonts w:ascii="Tahoma" w:hAnsi="Tahoma" w:cs="Tahoma"/>
      <w:sz w:val="16"/>
      <w:szCs w:val="16"/>
    </w:rPr>
  </w:style>
  <w:style w:type="character" w:customStyle="1" w:styleId="TextedebullesCar">
    <w:name w:val="Texte de bulles Car"/>
    <w:basedOn w:val="Policepardfaut"/>
    <w:link w:val="Textedebulles"/>
    <w:uiPriority w:val="99"/>
    <w:semiHidden/>
    <w:rsid w:val="00975A3A"/>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4E6B12"/>
    <w:rPr>
      <w:sz w:val="16"/>
      <w:szCs w:val="16"/>
    </w:rPr>
  </w:style>
  <w:style w:type="paragraph" w:styleId="Commentaire">
    <w:name w:val="annotation text"/>
    <w:basedOn w:val="Normal"/>
    <w:link w:val="CommentaireCar"/>
    <w:uiPriority w:val="99"/>
    <w:semiHidden/>
    <w:unhideWhenUsed/>
    <w:rsid w:val="004E6B12"/>
    <w:rPr>
      <w:szCs w:val="20"/>
    </w:rPr>
  </w:style>
  <w:style w:type="character" w:customStyle="1" w:styleId="CommentaireCar">
    <w:name w:val="Commentaire Car"/>
    <w:basedOn w:val="Policepardfaut"/>
    <w:link w:val="Commentaire"/>
    <w:uiPriority w:val="99"/>
    <w:semiHidden/>
    <w:rsid w:val="004E6B12"/>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4E6B12"/>
    <w:rPr>
      <w:b/>
      <w:bCs/>
    </w:rPr>
  </w:style>
  <w:style w:type="character" w:customStyle="1" w:styleId="ObjetducommentaireCar">
    <w:name w:val="Objet du commentaire Car"/>
    <w:basedOn w:val="CommentaireCar"/>
    <w:link w:val="Objetducommentaire"/>
    <w:uiPriority w:val="99"/>
    <w:semiHidden/>
    <w:rsid w:val="004E6B12"/>
    <w:rPr>
      <w:rFonts w:ascii="Arial" w:eastAsia="Times New Roman" w:hAnsi="Arial" w:cs="Arial"/>
      <w:b/>
      <w:bCs/>
      <w:sz w:val="20"/>
      <w:szCs w:val="20"/>
      <w:lang w:eastAsia="fr-FR"/>
    </w:rPr>
  </w:style>
  <w:style w:type="paragraph" w:styleId="Rvision">
    <w:name w:val="Revision"/>
    <w:hidden/>
    <w:uiPriority w:val="99"/>
    <w:semiHidden/>
    <w:rsid w:val="002E0FF2"/>
    <w:pPr>
      <w:spacing w:after="0" w:line="240" w:lineRule="auto"/>
    </w:pPr>
    <w:rPr>
      <w:rFonts w:ascii="Arial" w:eastAsia="Times New Roman" w:hAnsi="Arial" w:cs="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418070">
      <w:bodyDiv w:val="1"/>
      <w:marLeft w:val="0"/>
      <w:marRight w:val="0"/>
      <w:marTop w:val="0"/>
      <w:marBottom w:val="0"/>
      <w:divBdr>
        <w:top w:val="none" w:sz="0" w:space="0" w:color="auto"/>
        <w:left w:val="none" w:sz="0" w:space="0" w:color="auto"/>
        <w:bottom w:val="none" w:sz="0" w:space="0" w:color="auto"/>
        <w:right w:val="none" w:sz="0" w:space="0" w:color="auto"/>
      </w:divBdr>
    </w:div>
    <w:div w:id="1537500202">
      <w:bodyDiv w:val="1"/>
      <w:marLeft w:val="0"/>
      <w:marRight w:val="0"/>
      <w:marTop w:val="0"/>
      <w:marBottom w:val="0"/>
      <w:divBdr>
        <w:top w:val="none" w:sz="0" w:space="0" w:color="auto"/>
        <w:left w:val="none" w:sz="0" w:space="0" w:color="auto"/>
        <w:bottom w:val="none" w:sz="0" w:space="0" w:color="auto"/>
        <w:right w:val="none" w:sz="0" w:space="0" w:color="auto"/>
      </w:divBdr>
    </w:div>
    <w:div w:id="1686243621">
      <w:bodyDiv w:val="1"/>
      <w:marLeft w:val="0"/>
      <w:marRight w:val="0"/>
      <w:marTop w:val="0"/>
      <w:marBottom w:val="0"/>
      <w:divBdr>
        <w:top w:val="none" w:sz="0" w:space="0" w:color="auto"/>
        <w:left w:val="none" w:sz="0" w:space="0" w:color="auto"/>
        <w:bottom w:val="none" w:sz="0" w:space="0" w:color="auto"/>
        <w:right w:val="none" w:sz="0" w:space="0" w:color="auto"/>
      </w:divBdr>
    </w:div>
    <w:div w:id="196103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rs-oi-dvss@ars.sante.fr"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DBF5-8772-4ED4-9E61-EF786D5F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997</Words>
  <Characters>5488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GELIN</dc:creator>
  <cp:lastModifiedBy>*</cp:lastModifiedBy>
  <cp:revision>7</cp:revision>
  <cp:lastPrinted>2018-04-18T13:45:00Z</cp:lastPrinted>
  <dcterms:created xsi:type="dcterms:W3CDTF">2018-12-10T09:40:00Z</dcterms:created>
  <dcterms:modified xsi:type="dcterms:W3CDTF">2018-12-13T07:30:00Z</dcterms:modified>
</cp:coreProperties>
</file>